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5162"/>
        <w:gridCol w:w="352"/>
        <w:gridCol w:w="1237"/>
        <w:gridCol w:w="1577"/>
      </w:tblGrid>
      <w:tr w:rsidR="008A0910" w:rsidRPr="008A0910" w:rsidTr="00D1579A">
        <w:trPr>
          <w:cantSplit/>
          <w:jc w:val="center"/>
        </w:trPr>
        <w:tc>
          <w:tcPr>
            <w:tcW w:w="3283" w:type="pct"/>
            <w:gridSpan w:val="2"/>
            <w:tcBorders>
              <w:top w:val="single" w:sz="4" w:space="0" w:color="auto"/>
            </w:tcBorders>
            <w:shd w:val="clear" w:color="auto" w:fill="548DD4"/>
            <w:tcMar>
              <w:top w:w="43" w:type="dxa"/>
              <w:left w:w="115" w:type="dxa"/>
              <w:bottom w:w="43" w:type="dxa"/>
              <w:right w:w="115" w:type="dxa"/>
            </w:tcMar>
            <w:vAlign w:val="center"/>
          </w:tcPr>
          <w:p w:rsidR="008A0910" w:rsidRPr="008A0910" w:rsidRDefault="008A0910" w:rsidP="008A0910">
            <w:pPr>
              <w:keepNext/>
              <w:widowControl w:val="0"/>
              <w:spacing w:before="6" w:after="30" w:line="240" w:lineRule="auto"/>
              <w:jc w:val="right"/>
              <w:rPr>
                <w:rFonts w:ascii="Garamond" w:eastAsia="Calibri" w:hAnsi="Garamond" w:cs="Times New Roman"/>
                <w:b/>
                <w:bCs/>
                <w:color w:val="FFFFFF"/>
                <w:sz w:val="20"/>
              </w:rPr>
            </w:pPr>
            <w:r w:rsidRPr="008A0910">
              <w:rPr>
                <w:rFonts w:ascii="Garamond" w:eastAsia="Calibri" w:hAnsi="Garamond" w:cs="Times New Roman"/>
                <w:b/>
                <w:bCs/>
                <w:color w:val="FFFFFF"/>
                <w:sz w:val="28"/>
              </w:rPr>
              <w:t>Categorization of Infiltration Feasibility Condition</w:t>
            </w:r>
          </w:p>
        </w:tc>
        <w:tc>
          <w:tcPr>
            <w:tcW w:w="1717" w:type="pct"/>
            <w:gridSpan w:val="3"/>
            <w:tcBorders>
              <w:top w:val="single" w:sz="4" w:space="0" w:color="auto"/>
            </w:tcBorders>
            <w:shd w:val="clear" w:color="auto" w:fill="548DD4"/>
            <w:vAlign w:val="center"/>
          </w:tcPr>
          <w:p w:rsidR="008A0910" w:rsidRPr="008A0910" w:rsidRDefault="008A0910" w:rsidP="008A0910">
            <w:pPr>
              <w:keepNext/>
              <w:widowControl w:val="0"/>
              <w:spacing w:before="6" w:after="30" w:line="240" w:lineRule="auto"/>
              <w:jc w:val="center"/>
              <w:rPr>
                <w:rFonts w:ascii="Garamond" w:eastAsia="Calibri" w:hAnsi="Garamond" w:cs="Times New Roman"/>
                <w:b/>
                <w:bCs/>
                <w:color w:val="FFFFFF"/>
                <w:sz w:val="24"/>
              </w:rPr>
            </w:pPr>
            <w:r w:rsidRPr="008A0910">
              <w:rPr>
                <w:rFonts w:ascii="Garamond" w:eastAsia="Calibri" w:hAnsi="Garamond" w:cs="Times New Roman"/>
                <w:b/>
                <w:bCs/>
                <w:color w:val="FFFFFF"/>
                <w:sz w:val="24"/>
              </w:rPr>
              <w:t>Form I-5</w:t>
            </w:r>
          </w:p>
          <w:p w:rsidR="008A0910" w:rsidRPr="008A0910" w:rsidRDefault="008A0910" w:rsidP="008A0910">
            <w:pPr>
              <w:keepNext/>
              <w:widowControl w:val="0"/>
              <w:spacing w:before="6" w:after="30" w:line="240" w:lineRule="auto"/>
              <w:jc w:val="center"/>
              <w:rPr>
                <w:rFonts w:ascii="Arial Narrow" w:eastAsia="Calibri" w:hAnsi="Arial Narrow" w:cs="Times New Roman"/>
                <w:b/>
                <w:bCs/>
                <w:color w:val="FFFFFF"/>
                <w:sz w:val="20"/>
              </w:rPr>
            </w:pPr>
          </w:p>
        </w:tc>
      </w:tr>
      <w:tr w:rsidR="008A0910" w:rsidRPr="008A0910" w:rsidTr="008A0910">
        <w:trPr>
          <w:cantSplit/>
          <w:jc w:val="center"/>
        </w:trPr>
        <w:tc>
          <w:tcPr>
            <w:tcW w:w="5000" w:type="pct"/>
            <w:gridSpan w:val="5"/>
            <w:tcBorders>
              <w:top w:val="single" w:sz="4" w:space="0" w:color="auto"/>
            </w:tcBorders>
            <w:shd w:val="clear" w:color="auto" w:fill="C6D9F1"/>
            <w:tcMar>
              <w:top w:w="43" w:type="dxa"/>
              <w:left w:w="115" w:type="dxa"/>
              <w:bottom w:w="43" w:type="dxa"/>
              <w:right w:w="115" w:type="dxa"/>
            </w:tcMar>
            <w:vAlign w:val="center"/>
          </w:tcPr>
          <w:p w:rsidR="008A0910" w:rsidRPr="008A0910" w:rsidRDefault="008A0910" w:rsidP="008A0910">
            <w:pPr>
              <w:keepNext/>
              <w:widowControl w:val="0"/>
              <w:spacing w:before="240" w:afterLines="20" w:after="48" w:line="264" w:lineRule="auto"/>
              <w:jc w:val="both"/>
              <w:rPr>
                <w:rFonts w:ascii="Garamond" w:eastAsia="Calibri" w:hAnsi="Garamond" w:cs="Times New Roman"/>
                <w:b/>
                <w:bCs/>
                <w:sz w:val="20"/>
                <w:u w:val="single"/>
              </w:rPr>
            </w:pPr>
            <w:r w:rsidRPr="008A0910">
              <w:rPr>
                <w:rFonts w:ascii="Garamond" w:eastAsia="Calibri" w:hAnsi="Garamond" w:cs="Times New Roman"/>
                <w:b/>
                <w:bCs/>
                <w:sz w:val="20"/>
                <w:u w:val="single"/>
              </w:rPr>
              <w:t>Part 1 - Full Infiltration Feasibility Screening Criteria</w:t>
            </w:r>
          </w:p>
          <w:p w:rsidR="008A0910" w:rsidRPr="008A0910" w:rsidRDefault="008A0910" w:rsidP="008A0910">
            <w:pPr>
              <w:spacing w:before="60" w:after="60" w:line="276" w:lineRule="auto"/>
              <w:jc w:val="both"/>
              <w:rPr>
                <w:rFonts w:ascii="Garamond" w:eastAsia="Calibri" w:hAnsi="Garamond" w:cs="Georgia"/>
                <w:b/>
                <w:bCs/>
                <w:sz w:val="20"/>
              </w:rPr>
            </w:pPr>
            <w:r w:rsidRPr="008A0910">
              <w:rPr>
                <w:rFonts w:ascii="Garamond" w:eastAsia="Calibri" w:hAnsi="Garamond" w:cs="Georgia"/>
                <w:b/>
                <w:bCs/>
                <w:sz w:val="20"/>
              </w:rPr>
              <w:t>Would infiltration of the full design volume be feasible from a physical perspective without any undesirable consequences that cannot be reasonably mitigated?</w:t>
            </w:r>
          </w:p>
        </w:tc>
      </w:tr>
      <w:tr w:rsidR="008A0910" w:rsidRPr="008A0910" w:rsidTr="00D1579A">
        <w:trPr>
          <w:cantSplit/>
          <w:trHeight w:hRule="exact" w:val="341"/>
          <w:jc w:val="center"/>
        </w:trPr>
        <w:tc>
          <w:tcPr>
            <w:tcW w:w="484" w:type="pct"/>
            <w:shd w:val="clear" w:color="auto" w:fill="C6D9F1"/>
            <w:tcMar>
              <w:top w:w="43" w:type="dxa"/>
              <w:left w:w="115" w:type="dxa"/>
              <w:bottom w:w="43" w:type="dxa"/>
              <w:right w:w="115" w:type="dxa"/>
            </w:tcMar>
            <w:vAlign w:val="center"/>
          </w:tcPr>
          <w:p w:rsidR="008A0910" w:rsidRPr="00D1579A" w:rsidRDefault="008A0910" w:rsidP="008A0910">
            <w:pPr>
              <w:keepNext/>
              <w:widowControl w:val="0"/>
              <w:spacing w:after="0" w:line="240" w:lineRule="auto"/>
              <w:jc w:val="center"/>
              <w:rPr>
                <w:rFonts w:ascii="Garamond" w:eastAsia="Times New Roman" w:hAnsi="Garamond" w:cs="Arial"/>
                <w:sz w:val="20"/>
                <w:szCs w:val="20"/>
              </w:rPr>
            </w:pPr>
            <w:r w:rsidRPr="00D1579A">
              <w:rPr>
                <w:rFonts w:ascii="Garamond" w:eastAsia="Times New Roman" w:hAnsi="Garamond" w:cs="Arial"/>
                <w:sz w:val="20"/>
                <w:szCs w:val="20"/>
              </w:rPr>
              <w:t>Criteria</w:t>
            </w:r>
          </w:p>
        </w:tc>
        <w:tc>
          <w:tcPr>
            <w:tcW w:w="2990" w:type="pct"/>
            <w:gridSpan w:val="2"/>
            <w:shd w:val="clear" w:color="auto" w:fill="C6D9F1"/>
            <w:tcMar>
              <w:top w:w="43" w:type="dxa"/>
              <w:left w:w="115" w:type="dxa"/>
              <w:bottom w:w="43" w:type="dxa"/>
              <w:right w:w="115" w:type="dxa"/>
            </w:tcMar>
            <w:vAlign w:val="center"/>
          </w:tcPr>
          <w:p w:rsidR="008A0910" w:rsidRPr="008A0910" w:rsidRDefault="008A0910" w:rsidP="008A0910">
            <w:pPr>
              <w:keepNext/>
              <w:widowControl w:val="0"/>
              <w:spacing w:after="0" w:line="240" w:lineRule="auto"/>
              <w:jc w:val="center"/>
              <w:rPr>
                <w:rFonts w:ascii="Garamond" w:eastAsia="Times New Roman" w:hAnsi="Garamond" w:cs="Arial"/>
                <w:sz w:val="20"/>
                <w:szCs w:val="20"/>
              </w:rPr>
            </w:pPr>
            <w:r w:rsidRPr="008A0910">
              <w:rPr>
                <w:rFonts w:ascii="Garamond" w:eastAsia="Times New Roman" w:hAnsi="Garamond" w:cs="Arial"/>
                <w:sz w:val="20"/>
                <w:szCs w:val="20"/>
              </w:rPr>
              <w:t>Screening Question</w:t>
            </w:r>
          </w:p>
        </w:tc>
        <w:tc>
          <w:tcPr>
            <w:tcW w:w="671" w:type="pct"/>
            <w:shd w:val="clear" w:color="auto" w:fill="C6D9F1"/>
            <w:tcMar>
              <w:top w:w="43" w:type="dxa"/>
              <w:left w:w="115" w:type="dxa"/>
              <w:bottom w:w="43" w:type="dxa"/>
              <w:right w:w="115" w:type="dxa"/>
            </w:tcMar>
            <w:vAlign w:val="center"/>
          </w:tcPr>
          <w:p w:rsidR="008A0910" w:rsidRPr="00D1579A" w:rsidRDefault="008A0910" w:rsidP="008A0910">
            <w:pPr>
              <w:keepNext/>
              <w:widowControl w:val="0"/>
              <w:spacing w:after="0" w:line="240" w:lineRule="auto"/>
              <w:jc w:val="center"/>
              <w:rPr>
                <w:rFonts w:ascii="Garamond" w:eastAsia="Times New Roman" w:hAnsi="Garamond" w:cs="Arial"/>
                <w:b/>
                <w:sz w:val="20"/>
                <w:szCs w:val="20"/>
              </w:rPr>
            </w:pPr>
            <w:r w:rsidRPr="00D1579A">
              <w:rPr>
                <w:rFonts w:ascii="Garamond" w:eastAsia="Times New Roman" w:hAnsi="Garamond" w:cs="Arial"/>
                <w:b/>
                <w:sz w:val="20"/>
                <w:szCs w:val="20"/>
              </w:rPr>
              <w:t>Yes</w:t>
            </w:r>
          </w:p>
        </w:tc>
        <w:tc>
          <w:tcPr>
            <w:tcW w:w="855" w:type="pct"/>
            <w:shd w:val="clear" w:color="auto" w:fill="C6D9F1"/>
            <w:tcMar>
              <w:top w:w="43" w:type="dxa"/>
              <w:left w:w="115" w:type="dxa"/>
              <w:bottom w:w="43" w:type="dxa"/>
              <w:right w:w="115" w:type="dxa"/>
            </w:tcMar>
            <w:vAlign w:val="center"/>
          </w:tcPr>
          <w:p w:rsidR="008A0910" w:rsidRPr="00D1579A" w:rsidRDefault="008A0910" w:rsidP="008A0910">
            <w:pPr>
              <w:keepNext/>
              <w:widowControl w:val="0"/>
              <w:spacing w:after="0" w:line="240" w:lineRule="auto"/>
              <w:jc w:val="center"/>
              <w:rPr>
                <w:rFonts w:ascii="Garamond" w:eastAsia="Times New Roman" w:hAnsi="Garamond" w:cs="Arial"/>
                <w:b/>
                <w:sz w:val="20"/>
                <w:szCs w:val="20"/>
              </w:rPr>
            </w:pPr>
            <w:r w:rsidRPr="00D1579A">
              <w:rPr>
                <w:rFonts w:ascii="Garamond" w:eastAsia="Times New Roman" w:hAnsi="Garamond" w:cs="Arial"/>
                <w:b/>
                <w:sz w:val="20"/>
                <w:szCs w:val="20"/>
              </w:rPr>
              <w:t>No</w:t>
            </w:r>
          </w:p>
        </w:tc>
      </w:tr>
      <w:tr w:rsidR="008A0910" w:rsidRPr="008A0910" w:rsidTr="00D1579A">
        <w:trPr>
          <w:cantSplit/>
          <w:jc w:val="center"/>
        </w:trPr>
        <w:tc>
          <w:tcPr>
            <w:tcW w:w="484" w:type="pct"/>
            <w:shd w:val="clear" w:color="auto" w:fill="auto"/>
            <w:tcMar>
              <w:top w:w="43" w:type="dxa"/>
              <w:left w:w="115" w:type="dxa"/>
              <w:bottom w:w="43" w:type="dxa"/>
              <w:right w:w="115" w:type="dxa"/>
            </w:tcMar>
            <w:vAlign w:val="center"/>
          </w:tcPr>
          <w:p w:rsidR="008A0910" w:rsidRPr="00D1579A" w:rsidRDefault="008A0910" w:rsidP="008A0910">
            <w:pPr>
              <w:keepNext/>
              <w:widowControl w:val="0"/>
              <w:spacing w:before="240" w:after="240" w:line="276" w:lineRule="auto"/>
              <w:jc w:val="center"/>
              <w:rPr>
                <w:rFonts w:ascii="Garamond" w:eastAsia="Calibri" w:hAnsi="Garamond" w:cs="Arial"/>
                <w:sz w:val="20"/>
              </w:rPr>
            </w:pPr>
            <w:r w:rsidRPr="00D1579A">
              <w:rPr>
                <w:rFonts w:ascii="Garamond" w:eastAsia="Calibri" w:hAnsi="Garamond" w:cs="Arial"/>
                <w:sz w:val="20"/>
              </w:rPr>
              <w:t>1</w:t>
            </w:r>
          </w:p>
        </w:tc>
        <w:tc>
          <w:tcPr>
            <w:tcW w:w="2990" w:type="pct"/>
            <w:gridSpan w:val="2"/>
            <w:shd w:val="clear" w:color="auto" w:fill="auto"/>
            <w:tcMar>
              <w:top w:w="43" w:type="dxa"/>
              <w:left w:w="115" w:type="dxa"/>
              <w:bottom w:w="43" w:type="dxa"/>
              <w:right w:w="115" w:type="dxa"/>
            </w:tcMar>
            <w:vAlign w:val="bottom"/>
          </w:tcPr>
          <w:p w:rsidR="008A0910" w:rsidRPr="008A0910" w:rsidRDefault="008A0910" w:rsidP="008A0910">
            <w:pPr>
              <w:keepNext/>
              <w:widowControl w:val="0"/>
              <w:spacing w:after="0" w:line="240" w:lineRule="auto"/>
              <w:ind w:left="86"/>
              <w:rPr>
                <w:rFonts w:ascii="Garamond" w:eastAsia="Times New Roman" w:hAnsi="Garamond" w:cs="Arial"/>
                <w:sz w:val="20"/>
                <w:szCs w:val="20"/>
              </w:rPr>
            </w:pPr>
            <w:r w:rsidRPr="008A0910">
              <w:rPr>
                <w:rFonts w:ascii="Garamond" w:eastAsia="Times New Roman" w:hAnsi="Garamond" w:cs="Arial"/>
                <w:b/>
                <w:sz w:val="20"/>
                <w:szCs w:val="20"/>
              </w:rPr>
              <w:t xml:space="preserve">Is the estimated reliable infiltration rate below proposed facility locations greater than 0.5 inches per hour? </w:t>
            </w:r>
            <w:r w:rsidRPr="008A0910">
              <w:rPr>
                <w:rFonts w:ascii="Garamond" w:eastAsia="Times New Roman" w:hAnsi="Garamond" w:cs="Arial"/>
                <w:sz w:val="20"/>
                <w:szCs w:val="20"/>
              </w:rPr>
              <w:t>The response to this Screening Question shall be based on a comprehensive evaluation of the factors presented in Appendix C.2 and Appendix D.</w:t>
            </w:r>
          </w:p>
        </w:tc>
        <w:tc>
          <w:tcPr>
            <w:tcW w:w="671" w:type="pct"/>
            <w:tcMar>
              <w:top w:w="43" w:type="dxa"/>
              <w:left w:w="115" w:type="dxa"/>
              <w:bottom w:w="43" w:type="dxa"/>
              <w:right w:w="115" w:type="dxa"/>
            </w:tcMar>
            <w:vAlign w:val="center"/>
          </w:tcPr>
          <w:p w:rsidR="008A0910" w:rsidRPr="008A0910" w:rsidRDefault="008A0910" w:rsidP="008A0910">
            <w:pPr>
              <w:keepNext/>
              <w:widowControl w:val="0"/>
              <w:spacing w:before="240" w:after="240" w:line="276" w:lineRule="auto"/>
              <w:jc w:val="center"/>
              <w:rPr>
                <w:rFonts w:ascii="Arial Narrow" w:eastAsia="Calibri" w:hAnsi="Arial Narrow" w:cs="Arial"/>
                <w:sz w:val="20"/>
              </w:rPr>
            </w:pPr>
          </w:p>
        </w:tc>
        <w:tc>
          <w:tcPr>
            <w:tcW w:w="855" w:type="pct"/>
            <w:tcMar>
              <w:top w:w="43" w:type="dxa"/>
              <w:left w:w="115" w:type="dxa"/>
              <w:bottom w:w="43" w:type="dxa"/>
              <w:right w:w="115" w:type="dxa"/>
            </w:tcMar>
            <w:vAlign w:val="center"/>
          </w:tcPr>
          <w:p w:rsidR="008A0910" w:rsidRPr="008A0910" w:rsidRDefault="008A0910" w:rsidP="008A0910">
            <w:pPr>
              <w:keepNext/>
              <w:widowControl w:val="0"/>
              <w:spacing w:before="240" w:after="240" w:line="276" w:lineRule="auto"/>
              <w:jc w:val="center"/>
              <w:rPr>
                <w:rFonts w:ascii="Arial Narrow" w:eastAsia="Calibri" w:hAnsi="Arial Narrow" w:cs="Arial"/>
                <w:sz w:val="20"/>
              </w:rPr>
            </w:pPr>
          </w:p>
        </w:tc>
      </w:tr>
      <w:tr w:rsidR="008A0910" w:rsidRPr="008A0910" w:rsidTr="008A0910">
        <w:trPr>
          <w:cantSplit/>
          <w:jc w:val="center"/>
        </w:trPr>
        <w:tc>
          <w:tcPr>
            <w:tcW w:w="5000" w:type="pct"/>
            <w:gridSpan w:val="5"/>
            <w:shd w:val="clear" w:color="auto" w:fill="auto"/>
            <w:tcMar>
              <w:top w:w="43" w:type="dxa"/>
              <w:left w:w="115" w:type="dxa"/>
              <w:bottom w:w="43" w:type="dxa"/>
              <w:right w:w="115" w:type="dxa"/>
            </w:tcMar>
            <w:vAlign w:val="center"/>
          </w:tcPr>
          <w:p w:rsidR="008A0910" w:rsidRPr="008A0910" w:rsidRDefault="008A0910" w:rsidP="008A0910">
            <w:pPr>
              <w:widowControl w:val="0"/>
              <w:spacing w:before="240" w:after="240" w:line="276" w:lineRule="auto"/>
              <w:jc w:val="both"/>
              <w:rPr>
                <w:rFonts w:ascii="Garamond" w:eastAsia="Calibri" w:hAnsi="Garamond" w:cs="Arial"/>
                <w:sz w:val="20"/>
              </w:rPr>
            </w:pPr>
            <w:r w:rsidRPr="008A0910">
              <w:rPr>
                <w:rFonts w:ascii="Garamond" w:eastAsia="Calibri" w:hAnsi="Garamond" w:cs="Arial"/>
                <w:sz w:val="20"/>
              </w:rPr>
              <w:t>Provide basis:</w:t>
            </w:r>
          </w:p>
          <w:p w:rsidR="008A0910" w:rsidRPr="008A0910" w:rsidRDefault="008A0910" w:rsidP="008A0910">
            <w:pPr>
              <w:widowControl w:val="0"/>
              <w:spacing w:before="240" w:after="240" w:line="276" w:lineRule="auto"/>
              <w:jc w:val="both"/>
              <w:rPr>
                <w:rFonts w:ascii="Garamond" w:eastAsia="Calibri" w:hAnsi="Garamond" w:cs="Arial"/>
                <w:sz w:val="20"/>
              </w:rPr>
            </w:pPr>
          </w:p>
          <w:p w:rsidR="008A0910" w:rsidRPr="008A0910" w:rsidRDefault="008A0910" w:rsidP="008A0910">
            <w:pPr>
              <w:widowControl w:val="0"/>
              <w:spacing w:before="240" w:after="240" w:line="276" w:lineRule="auto"/>
              <w:jc w:val="both"/>
              <w:rPr>
                <w:rFonts w:ascii="Garamond" w:eastAsia="Calibri" w:hAnsi="Garamond" w:cs="Arial"/>
                <w:sz w:val="20"/>
              </w:rPr>
            </w:pPr>
          </w:p>
          <w:p w:rsidR="008A0910" w:rsidRPr="008A0910" w:rsidRDefault="008A0910" w:rsidP="008A0910">
            <w:pPr>
              <w:widowControl w:val="0"/>
              <w:spacing w:before="240" w:after="240" w:line="276" w:lineRule="auto"/>
              <w:jc w:val="both"/>
              <w:rPr>
                <w:rFonts w:ascii="Garamond" w:eastAsia="Calibri" w:hAnsi="Garamond" w:cs="Arial"/>
                <w:sz w:val="20"/>
              </w:rPr>
            </w:pPr>
          </w:p>
          <w:p w:rsidR="008A0910" w:rsidRPr="008A0910" w:rsidRDefault="008A0910" w:rsidP="008A0910">
            <w:pPr>
              <w:keepNext/>
              <w:widowControl w:val="0"/>
              <w:spacing w:before="240" w:after="240" w:line="276" w:lineRule="auto"/>
              <w:jc w:val="both"/>
              <w:rPr>
                <w:rFonts w:ascii="Garamond" w:eastAsia="Calibri" w:hAnsi="Garamond" w:cs="Arial"/>
                <w:sz w:val="20"/>
              </w:rPr>
            </w:pPr>
            <w:r w:rsidRPr="008A0910">
              <w:rPr>
                <w:rFonts w:ascii="Garamond" w:eastAsia="Calibri" w:hAnsi="Garamond" w:cs="Arial"/>
                <w:sz w:val="20"/>
              </w:rPr>
              <w:t>Summarize findings of studies; provide reference to studies, calculations, maps, data sources, etc. Provide narrative discussion of study/data source applicability.</w:t>
            </w:r>
          </w:p>
        </w:tc>
      </w:tr>
      <w:tr w:rsidR="008A0910" w:rsidRPr="008A0910" w:rsidTr="00D1579A">
        <w:trPr>
          <w:cantSplit/>
          <w:jc w:val="center"/>
        </w:trPr>
        <w:tc>
          <w:tcPr>
            <w:tcW w:w="484" w:type="pct"/>
            <w:shd w:val="clear" w:color="auto" w:fill="auto"/>
            <w:tcMar>
              <w:top w:w="43" w:type="dxa"/>
              <w:left w:w="115" w:type="dxa"/>
              <w:bottom w:w="43" w:type="dxa"/>
              <w:right w:w="115" w:type="dxa"/>
            </w:tcMar>
            <w:vAlign w:val="center"/>
          </w:tcPr>
          <w:p w:rsidR="008A0910" w:rsidRPr="00D1579A" w:rsidRDefault="008A0910" w:rsidP="008A0910">
            <w:pPr>
              <w:widowControl w:val="0"/>
              <w:spacing w:before="240" w:after="240" w:line="276" w:lineRule="auto"/>
              <w:jc w:val="center"/>
              <w:rPr>
                <w:rFonts w:ascii="Garamond" w:eastAsia="Calibri" w:hAnsi="Garamond" w:cs="Arial"/>
                <w:sz w:val="20"/>
              </w:rPr>
            </w:pPr>
            <w:r w:rsidRPr="00D1579A">
              <w:rPr>
                <w:rFonts w:ascii="Garamond" w:eastAsia="Calibri" w:hAnsi="Garamond" w:cs="Arial"/>
                <w:sz w:val="20"/>
              </w:rPr>
              <w:t>2</w:t>
            </w:r>
          </w:p>
        </w:tc>
        <w:tc>
          <w:tcPr>
            <w:tcW w:w="2990" w:type="pct"/>
            <w:gridSpan w:val="2"/>
            <w:shd w:val="clear" w:color="auto" w:fill="auto"/>
            <w:tcMar>
              <w:top w:w="43" w:type="dxa"/>
              <w:left w:w="115" w:type="dxa"/>
              <w:bottom w:w="43" w:type="dxa"/>
              <w:right w:w="115" w:type="dxa"/>
            </w:tcMar>
            <w:vAlign w:val="bottom"/>
          </w:tcPr>
          <w:p w:rsidR="008A0910" w:rsidRPr="008A0910" w:rsidRDefault="008A0910" w:rsidP="008A0910">
            <w:pPr>
              <w:widowControl w:val="0"/>
              <w:spacing w:after="0" w:line="240" w:lineRule="auto"/>
              <w:rPr>
                <w:rFonts w:ascii="Garamond" w:eastAsia="Times New Roman" w:hAnsi="Garamond" w:cs="Arial"/>
                <w:b/>
                <w:sz w:val="20"/>
                <w:szCs w:val="20"/>
              </w:rPr>
            </w:pPr>
            <w:r w:rsidRPr="008A0910">
              <w:rPr>
                <w:rFonts w:ascii="Garamond" w:eastAsia="Times New Roman" w:hAnsi="Garamond" w:cs="Arial"/>
                <w:b/>
                <w:sz w:val="20"/>
                <w:szCs w:val="20"/>
              </w:rPr>
              <w:t xml:space="preserve">Can infiltration greater than 0.5 inches per hour be allowed without increasing risk of geotechnical hazards (slope stability, groundwater mounding, utilities, or other factors) that cannot be mitigated to an acceptable level? </w:t>
            </w:r>
            <w:r w:rsidRPr="008A0910">
              <w:rPr>
                <w:rFonts w:ascii="Garamond" w:eastAsia="Times New Roman" w:hAnsi="Garamond" w:cs="Arial"/>
                <w:sz w:val="20"/>
                <w:szCs w:val="20"/>
              </w:rPr>
              <w:t>The response to this Screening Question shall be based on a comprehensive evaluation of the factors presented in Appendix C.2.</w:t>
            </w:r>
          </w:p>
        </w:tc>
        <w:tc>
          <w:tcPr>
            <w:tcW w:w="671" w:type="pct"/>
            <w:tcMar>
              <w:top w:w="43" w:type="dxa"/>
              <w:left w:w="115" w:type="dxa"/>
              <w:bottom w:w="43" w:type="dxa"/>
              <w:right w:w="115" w:type="dxa"/>
            </w:tcMar>
            <w:vAlign w:val="center"/>
          </w:tcPr>
          <w:p w:rsidR="008A0910" w:rsidRPr="008A0910" w:rsidRDefault="008A0910" w:rsidP="008A0910">
            <w:pPr>
              <w:widowControl w:val="0"/>
              <w:spacing w:before="240" w:after="240" w:line="276" w:lineRule="auto"/>
              <w:jc w:val="center"/>
              <w:rPr>
                <w:rFonts w:ascii="Arial Narrow" w:eastAsia="Calibri" w:hAnsi="Arial Narrow" w:cs="Arial"/>
                <w:sz w:val="20"/>
              </w:rPr>
            </w:pPr>
          </w:p>
        </w:tc>
        <w:tc>
          <w:tcPr>
            <w:tcW w:w="855" w:type="pct"/>
            <w:tcMar>
              <w:top w:w="43" w:type="dxa"/>
              <w:left w:w="115" w:type="dxa"/>
              <w:bottom w:w="43" w:type="dxa"/>
              <w:right w:w="115" w:type="dxa"/>
            </w:tcMar>
            <w:vAlign w:val="center"/>
          </w:tcPr>
          <w:p w:rsidR="008A0910" w:rsidRPr="008A0910" w:rsidRDefault="008A0910" w:rsidP="008A0910">
            <w:pPr>
              <w:widowControl w:val="0"/>
              <w:spacing w:before="240" w:after="240" w:line="276" w:lineRule="auto"/>
              <w:jc w:val="center"/>
              <w:rPr>
                <w:rFonts w:ascii="Arial Narrow" w:eastAsia="Calibri" w:hAnsi="Arial Narrow" w:cs="Arial"/>
                <w:sz w:val="20"/>
              </w:rPr>
            </w:pPr>
          </w:p>
        </w:tc>
      </w:tr>
      <w:tr w:rsidR="008A0910" w:rsidRPr="008A0910" w:rsidTr="008A0910">
        <w:trPr>
          <w:cantSplit/>
          <w:jc w:val="center"/>
        </w:trPr>
        <w:tc>
          <w:tcPr>
            <w:tcW w:w="5000" w:type="pct"/>
            <w:gridSpan w:val="5"/>
            <w:shd w:val="clear" w:color="auto" w:fill="auto"/>
            <w:tcMar>
              <w:top w:w="43" w:type="dxa"/>
              <w:left w:w="115" w:type="dxa"/>
              <w:bottom w:w="43" w:type="dxa"/>
              <w:right w:w="115" w:type="dxa"/>
            </w:tcMar>
            <w:vAlign w:val="center"/>
          </w:tcPr>
          <w:p w:rsidR="008A0910" w:rsidRPr="008A0910" w:rsidRDefault="008A0910" w:rsidP="008A0910">
            <w:pPr>
              <w:widowControl w:val="0"/>
              <w:spacing w:after="0" w:line="240" w:lineRule="auto"/>
              <w:rPr>
                <w:rFonts w:ascii="Garamond" w:eastAsia="Times New Roman" w:hAnsi="Garamond" w:cs="Arial"/>
                <w:sz w:val="20"/>
                <w:szCs w:val="20"/>
              </w:rPr>
            </w:pPr>
            <w:r w:rsidRPr="008A0910">
              <w:rPr>
                <w:rFonts w:ascii="Garamond" w:eastAsia="Times New Roman" w:hAnsi="Garamond" w:cs="Arial"/>
                <w:sz w:val="20"/>
                <w:szCs w:val="20"/>
              </w:rPr>
              <w:t>Provide basis:</w:t>
            </w:r>
          </w:p>
          <w:p w:rsidR="008A0910" w:rsidRPr="008A0910" w:rsidRDefault="008A0910" w:rsidP="008A0910">
            <w:pPr>
              <w:widowControl w:val="0"/>
              <w:spacing w:before="240" w:after="240" w:line="276" w:lineRule="auto"/>
              <w:jc w:val="both"/>
              <w:rPr>
                <w:rFonts w:ascii="Garamond" w:eastAsia="Calibri" w:hAnsi="Garamond" w:cs="Arial"/>
                <w:sz w:val="20"/>
              </w:rPr>
            </w:pPr>
          </w:p>
          <w:p w:rsidR="008A0910" w:rsidRPr="008A0910" w:rsidRDefault="008A0910" w:rsidP="008A0910">
            <w:pPr>
              <w:widowControl w:val="0"/>
              <w:spacing w:before="240" w:after="240" w:line="276" w:lineRule="auto"/>
              <w:jc w:val="both"/>
              <w:rPr>
                <w:rFonts w:ascii="Garamond" w:eastAsia="Calibri" w:hAnsi="Garamond" w:cs="Arial"/>
                <w:sz w:val="20"/>
              </w:rPr>
            </w:pPr>
          </w:p>
          <w:p w:rsidR="008A0910" w:rsidRPr="008A0910" w:rsidRDefault="008A0910" w:rsidP="008A0910">
            <w:pPr>
              <w:widowControl w:val="0"/>
              <w:spacing w:before="240" w:after="240" w:line="276" w:lineRule="auto"/>
              <w:jc w:val="both"/>
              <w:rPr>
                <w:rFonts w:ascii="Garamond" w:eastAsia="Calibri" w:hAnsi="Garamond" w:cs="Arial"/>
                <w:sz w:val="20"/>
              </w:rPr>
            </w:pPr>
          </w:p>
          <w:p w:rsidR="008A0910" w:rsidRPr="008A0910" w:rsidRDefault="008A0910" w:rsidP="008A0910">
            <w:pPr>
              <w:widowControl w:val="0"/>
              <w:spacing w:before="240" w:after="240" w:line="276" w:lineRule="auto"/>
              <w:jc w:val="both"/>
              <w:rPr>
                <w:rFonts w:ascii="Garamond" w:eastAsia="Calibri" w:hAnsi="Garamond" w:cs="Arial"/>
                <w:sz w:val="20"/>
              </w:rPr>
            </w:pPr>
            <w:r w:rsidRPr="008A0910">
              <w:rPr>
                <w:rFonts w:ascii="Garamond" w:eastAsia="Calibri" w:hAnsi="Garamond" w:cs="Arial"/>
                <w:sz w:val="20"/>
              </w:rPr>
              <w:t>Summarize findings of studies; provide reference to studies, calculations, maps, data sources, etc. Provide narrative discussion of study/data source applicability.</w:t>
            </w:r>
          </w:p>
        </w:tc>
      </w:tr>
    </w:tbl>
    <w:p w:rsidR="00D1579A" w:rsidRDefault="00D1579A">
      <w:r>
        <w:br w:type="page"/>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5514"/>
        <w:gridCol w:w="1237"/>
        <w:gridCol w:w="1577"/>
      </w:tblGrid>
      <w:tr w:rsidR="008A0910" w:rsidRPr="00DB67AA" w:rsidTr="00D1579A">
        <w:trPr>
          <w:cantSplit/>
          <w:jc w:val="center"/>
        </w:trPr>
        <w:tc>
          <w:tcPr>
            <w:tcW w:w="484" w:type="pct"/>
            <w:tcBorders>
              <w:bottom w:val="single" w:sz="4" w:space="0" w:color="auto"/>
            </w:tcBorders>
            <w:shd w:val="clear" w:color="auto" w:fill="9CC2E5" w:themeFill="accent1" w:themeFillTint="99"/>
            <w:tcMar>
              <w:top w:w="43" w:type="dxa"/>
              <w:left w:w="115" w:type="dxa"/>
              <w:bottom w:w="43" w:type="dxa"/>
              <w:right w:w="115" w:type="dxa"/>
            </w:tcMar>
            <w:vAlign w:val="center"/>
          </w:tcPr>
          <w:p w:rsidR="008A0910" w:rsidRPr="00DB67AA" w:rsidRDefault="008A0910" w:rsidP="004014AB">
            <w:pPr>
              <w:pStyle w:val="ColorfulList-Accent11"/>
              <w:keepNext/>
              <w:widowControl w:val="0"/>
              <w:ind w:left="0"/>
              <w:jc w:val="center"/>
              <w:rPr>
                <w:rFonts w:ascii="Garamond" w:hAnsi="Garamond" w:cs="Arial"/>
                <w:sz w:val="20"/>
              </w:rPr>
            </w:pPr>
            <w:r w:rsidRPr="00DB67AA">
              <w:rPr>
                <w:rFonts w:ascii="Garamond" w:hAnsi="Garamond" w:cs="Arial"/>
                <w:sz w:val="20"/>
              </w:rPr>
              <w:lastRenderedPageBreak/>
              <w:t>Criteria</w:t>
            </w:r>
          </w:p>
        </w:tc>
        <w:tc>
          <w:tcPr>
            <w:tcW w:w="2990" w:type="pct"/>
            <w:tcBorders>
              <w:bottom w:val="single" w:sz="4" w:space="0" w:color="auto"/>
            </w:tcBorders>
            <w:shd w:val="clear" w:color="auto" w:fill="9CC2E5" w:themeFill="accent1" w:themeFillTint="99"/>
            <w:tcMar>
              <w:top w:w="43" w:type="dxa"/>
              <w:left w:w="115" w:type="dxa"/>
              <w:bottom w:w="43" w:type="dxa"/>
              <w:right w:w="115" w:type="dxa"/>
            </w:tcMar>
            <w:vAlign w:val="center"/>
          </w:tcPr>
          <w:p w:rsidR="008A0910" w:rsidRPr="00DB67AA" w:rsidRDefault="008A0910" w:rsidP="004014AB">
            <w:pPr>
              <w:pStyle w:val="ColorfulList-Accent11"/>
              <w:keepNext/>
              <w:widowControl w:val="0"/>
              <w:ind w:left="0"/>
              <w:jc w:val="center"/>
              <w:rPr>
                <w:rFonts w:ascii="Garamond" w:hAnsi="Garamond" w:cs="Arial"/>
                <w:sz w:val="20"/>
              </w:rPr>
            </w:pPr>
            <w:r w:rsidRPr="00DB67AA">
              <w:rPr>
                <w:rFonts w:ascii="Garamond" w:hAnsi="Garamond" w:cs="Arial"/>
                <w:sz w:val="20"/>
              </w:rPr>
              <w:t>Screening Question</w:t>
            </w:r>
          </w:p>
        </w:tc>
        <w:tc>
          <w:tcPr>
            <w:tcW w:w="671" w:type="pct"/>
            <w:tcBorders>
              <w:bottom w:val="single" w:sz="4" w:space="0" w:color="auto"/>
            </w:tcBorders>
            <w:shd w:val="clear" w:color="auto" w:fill="9CC2E5" w:themeFill="accent1" w:themeFillTint="99"/>
            <w:tcMar>
              <w:top w:w="43" w:type="dxa"/>
              <w:left w:w="115" w:type="dxa"/>
              <w:bottom w:w="43" w:type="dxa"/>
              <w:right w:w="115" w:type="dxa"/>
            </w:tcMar>
            <w:vAlign w:val="center"/>
          </w:tcPr>
          <w:p w:rsidR="008A0910" w:rsidRPr="00DB67AA" w:rsidRDefault="008A0910" w:rsidP="004014AB">
            <w:pPr>
              <w:pStyle w:val="ColorfulList-Accent11"/>
              <w:keepNext/>
              <w:widowControl w:val="0"/>
              <w:ind w:left="0"/>
              <w:jc w:val="center"/>
              <w:rPr>
                <w:rFonts w:ascii="Garamond" w:hAnsi="Garamond" w:cs="Arial"/>
                <w:b/>
                <w:sz w:val="20"/>
              </w:rPr>
            </w:pPr>
            <w:r w:rsidRPr="00DB67AA">
              <w:rPr>
                <w:rFonts w:ascii="Garamond" w:hAnsi="Garamond" w:cs="Arial"/>
                <w:b/>
                <w:sz w:val="20"/>
              </w:rPr>
              <w:t>Yes</w:t>
            </w:r>
          </w:p>
        </w:tc>
        <w:tc>
          <w:tcPr>
            <w:tcW w:w="855" w:type="pct"/>
            <w:tcBorders>
              <w:bottom w:val="single" w:sz="4" w:space="0" w:color="auto"/>
            </w:tcBorders>
            <w:shd w:val="clear" w:color="auto" w:fill="9CC2E5" w:themeFill="accent1" w:themeFillTint="99"/>
            <w:tcMar>
              <w:top w:w="43" w:type="dxa"/>
              <w:left w:w="115" w:type="dxa"/>
              <w:bottom w:w="43" w:type="dxa"/>
              <w:right w:w="115" w:type="dxa"/>
            </w:tcMar>
            <w:vAlign w:val="center"/>
          </w:tcPr>
          <w:p w:rsidR="008A0910" w:rsidRPr="00DB67AA" w:rsidRDefault="008A0910" w:rsidP="004014AB">
            <w:pPr>
              <w:pStyle w:val="ColorfulList-Accent11"/>
              <w:keepNext/>
              <w:widowControl w:val="0"/>
              <w:ind w:left="0"/>
              <w:jc w:val="center"/>
              <w:rPr>
                <w:rFonts w:ascii="Garamond" w:hAnsi="Garamond" w:cs="Arial"/>
                <w:b/>
                <w:sz w:val="20"/>
              </w:rPr>
            </w:pPr>
            <w:r w:rsidRPr="00DB67AA">
              <w:rPr>
                <w:rFonts w:ascii="Garamond" w:hAnsi="Garamond" w:cs="Arial"/>
                <w:b/>
                <w:sz w:val="20"/>
              </w:rPr>
              <w:t>No</w:t>
            </w:r>
          </w:p>
        </w:tc>
      </w:tr>
      <w:tr w:rsidR="008A0910" w:rsidRPr="00DB67AA" w:rsidTr="00D1579A">
        <w:trPr>
          <w:cantSplit/>
          <w:jc w:val="center"/>
        </w:trPr>
        <w:tc>
          <w:tcPr>
            <w:tcW w:w="484" w:type="pct"/>
            <w:tcBorders>
              <w:bottom w:val="single" w:sz="4" w:space="0" w:color="auto"/>
            </w:tcBorders>
            <w:shd w:val="clear" w:color="auto" w:fill="auto"/>
            <w:tcMar>
              <w:top w:w="43" w:type="dxa"/>
              <w:left w:w="115" w:type="dxa"/>
              <w:bottom w:w="43" w:type="dxa"/>
              <w:right w:w="115" w:type="dxa"/>
            </w:tcMar>
            <w:vAlign w:val="center"/>
          </w:tcPr>
          <w:p w:rsidR="008A0910" w:rsidRPr="00D1579A" w:rsidRDefault="008A0910" w:rsidP="004014AB">
            <w:pPr>
              <w:jc w:val="center"/>
              <w:rPr>
                <w:rFonts w:ascii="Garamond" w:hAnsi="Garamond" w:cs="Arial"/>
                <w:sz w:val="20"/>
              </w:rPr>
            </w:pPr>
            <w:r w:rsidRPr="00D1579A">
              <w:rPr>
                <w:rFonts w:ascii="Garamond" w:hAnsi="Garamond" w:cs="Arial"/>
                <w:sz w:val="20"/>
              </w:rPr>
              <w:t>3</w:t>
            </w:r>
          </w:p>
        </w:tc>
        <w:tc>
          <w:tcPr>
            <w:tcW w:w="2990" w:type="pct"/>
            <w:tcBorders>
              <w:bottom w:val="single" w:sz="4" w:space="0" w:color="auto"/>
            </w:tcBorders>
            <w:shd w:val="clear" w:color="auto" w:fill="auto"/>
            <w:tcMar>
              <w:top w:w="43" w:type="dxa"/>
              <w:left w:w="115" w:type="dxa"/>
              <w:bottom w:w="43" w:type="dxa"/>
              <w:right w:w="115" w:type="dxa"/>
            </w:tcMar>
            <w:vAlign w:val="bottom"/>
          </w:tcPr>
          <w:p w:rsidR="008A0910" w:rsidRPr="00DB67AA" w:rsidRDefault="008A0910" w:rsidP="004014AB">
            <w:pPr>
              <w:pStyle w:val="ColorfulList-Accent11"/>
              <w:widowControl w:val="0"/>
              <w:ind w:left="0"/>
              <w:rPr>
                <w:rFonts w:ascii="Garamond" w:hAnsi="Garamond" w:cs="Arial"/>
                <w:sz w:val="20"/>
              </w:rPr>
            </w:pPr>
            <w:r w:rsidRPr="00DB67AA">
              <w:rPr>
                <w:rFonts w:ascii="Garamond" w:hAnsi="Garamond" w:cs="Arial"/>
                <w:b/>
                <w:sz w:val="20"/>
              </w:rPr>
              <w:t xml:space="preserve">Can infiltration greater than 0.5 inches per hour be allowed without increasing risk of groundwater contamination (shallow water table, storm water pollutants or other factors) that cannot be mitigated to an acceptable level? </w:t>
            </w:r>
            <w:r w:rsidRPr="00DB67AA">
              <w:rPr>
                <w:rFonts w:ascii="Garamond" w:hAnsi="Garamond" w:cs="Arial"/>
                <w:sz w:val="20"/>
              </w:rPr>
              <w:t>The response to this Screening Question shall be based on a comprehensive evaluation of the factors presented in Appendix C.</w:t>
            </w:r>
            <w:r>
              <w:rPr>
                <w:rFonts w:ascii="Garamond" w:hAnsi="Garamond" w:cs="Arial"/>
                <w:sz w:val="20"/>
              </w:rPr>
              <w:t>3</w:t>
            </w:r>
            <w:r w:rsidRPr="00DB67AA">
              <w:rPr>
                <w:rFonts w:ascii="Garamond" w:hAnsi="Garamond" w:cs="Arial"/>
                <w:sz w:val="20"/>
              </w:rPr>
              <w:t>.</w:t>
            </w:r>
          </w:p>
        </w:tc>
        <w:tc>
          <w:tcPr>
            <w:tcW w:w="671" w:type="pct"/>
            <w:tcBorders>
              <w:bottom w:val="single" w:sz="4" w:space="0" w:color="auto"/>
            </w:tcBorders>
            <w:tcMar>
              <w:top w:w="43" w:type="dxa"/>
              <w:left w:w="115" w:type="dxa"/>
              <w:bottom w:w="43" w:type="dxa"/>
              <w:right w:w="115" w:type="dxa"/>
            </w:tcMar>
            <w:vAlign w:val="center"/>
          </w:tcPr>
          <w:p w:rsidR="008A0910" w:rsidRPr="00DB67AA" w:rsidRDefault="008A0910" w:rsidP="004014AB">
            <w:pPr>
              <w:jc w:val="center"/>
              <w:rPr>
                <w:rFonts w:cs="Arial"/>
                <w:sz w:val="20"/>
              </w:rPr>
            </w:pPr>
          </w:p>
        </w:tc>
        <w:tc>
          <w:tcPr>
            <w:tcW w:w="855" w:type="pct"/>
            <w:tcBorders>
              <w:bottom w:val="single" w:sz="4" w:space="0" w:color="auto"/>
            </w:tcBorders>
            <w:tcMar>
              <w:top w:w="43" w:type="dxa"/>
              <w:left w:w="115" w:type="dxa"/>
              <w:bottom w:w="43" w:type="dxa"/>
              <w:right w:w="115" w:type="dxa"/>
            </w:tcMar>
            <w:vAlign w:val="center"/>
          </w:tcPr>
          <w:p w:rsidR="008A0910" w:rsidRPr="00DB67AA" w:rsidRDefault="008A0910" w:rsidP="004014AB">
            <w:pPr>
              <w:jc w:val="center"/>
              <w:rPr>
                <w:rFonts w:cs="Arial"/>
                <w:sz w:val="20"/>
              </w:rPr>
            </w:pPr>
          </w:p>
        </w:tc>
      </w:tr>
      <w:tr w:rsidR="008A0910" w:rsidRPr="00DB67AA" w:rsidTr="008A0910">
        <w:trPr>
          <w:cantSplit/>
          <w:jc w:val="center"/>
        </w:trPr>
        <w:tc>
          <w:tcPr>
            <w:tcW w:w="5000" w:type="pct"/>
            <w:gridSpan w:val="4"/>
            <w:tcBorders>
              <w:bottom w:val="single" w:sz="4" w:space="0" w:color="auto"/>
            </w:tcBorders>
            <w:shd w:val="clear" w:color="auto" w:fill="auto"/>
            <w:tcMar>
              <w:top w:w="43" w:type="dxa"/>
              <w:left w:w="115" w:type="dxa"/>
              <w:bottom w:w="43" w:type="dxa"/>
              <w:right w:w="115" w:type="dxa"/>
            </w:tcMar>
            <w:vAlign w:val="center"/>
          </w:tcPr>
          <w:p w:rsidR="008A0910" w:rsidRPr="00DB67AA" w:rsidRDefault="008A0910" w:rsidP="004014AB">
            <w:pPr>
              <w:pStyle w:val="ColorfulList-Accent11"/>
              <w:widowControl w:val="0"/>
              <w:ind w:left="0"/>
              <w:rPr>
                <w:rFonts w:ascii="Garamond" w:hAnsi="Garamond" w:cs="Arial"/>
                <w:sz w:val="20"/>
              </w:rPr>
            </w:pPr>
            <w:r w:rsidRPr="00DB67AA">
              <w:rPr>
                <w:rFonts w:ascii="Garamond" w:hAnsi="Garamond" w:cs="Arial"/>
                <w:sz w:val="20"/>
              </w:rPr>
              <w:t>Provide basis:</w:t>
            </w:r>
          </w:p>
          <w:p w:rsidR="008A0910" w:rsidRPr="00DB67AA" w:rsidRDefault="008A0910" w:rsidP="004014AB">
            <w:pPr>
              <w:rPr>
                <w:rFonts w:cs="Arial"/>
                <w:sz w:val="20"/>
              </w:rPr>
            </w:pPr>
          </w:p>
          <w:p w:rsidR="008A0910" w:rsidRPr="00DB67AA" w:rsidRDefault="008A0910" w:rsidP="004014AB">
            <w:pPr>
              <w:rPr>
                <w:rFonts w:cs="Arial"/>
                <w:sz w:val="20"/>
              </w:rPr>
            </w:pPr>
          </w:p>
          <w:p w:rsidR="008A0910" w:rsidRPr="00DB67AA" w:rsidRDefault="008A0910" w:rsidP="004014AB">
            <w:pPr>
              <w:rPr>
                <w:rFonts w:cs="Arial"/>
                <w:sz w:val="20"/>
              </w:rPr>
            </w:pPr>
          </w:p>
          <w:p w:rsidR="008A0910" w:rsidRPr="00D1579A" w:rsidRDefault="008A0910" w:rsidP="004014AB">
            <w:pPr>
              <w:rPr>
                <w:rFonts w:ascii="Garamond" w:hAnsi="Garamond" w:cs="Arial"/>
                <w:sz w:val="20"/>
              </w:rPr>
            </w:pPr>
            <w:r w:rsidRPr="00D1579A">
              <w:rPr>
                <w:rFonts w:ascii="Garamond" w:hAnsi="Garamond" w:cs="Arial"/>
                <w:sz w:val="20"/>
              </w:rPr>
              <w:t>Summarize findings of studies; provide reference to studies, calculations, maps, data sources, etc. Provide narrative discussion of study/data source applicability.</w:t>
            </w:r>
          </w:p>
        </w:tc>
      </w:tr>
      <w:tr w:rsidR="008A0910" w:rsidRPr="00DB67AA" w:rsidTr="00D1579A">
        <w:trPr>
          <w:cantSplit/>
          <w:jc w:val="center"/>
        </w:trPr>
        <w:tc>
          <w:tcPr>
            <w:tcW w:w="484" w:type="pct"/>
            <w:tcBorders>
              <w:bottom w:val="single" w:sz="4" w:space="0" w:color="auto"/>
            </w:tcBorders>
            <w:shd w:val="clear" w:color="auto" w:fill="auto"/>
            <w:tcMar>
              <w:top w:w="43" w:type="dxa"/>
              <w:left w:w="115" w:type="dxa"/>
              <w:bottom w:w="43" w:type="dxa"/>
              <w:right w:w="115" w:type="dxa"/>
            </w:tcMar>
            <w:vAlign w:val="center"/>
          </w:tcPr>
          <w:p w:rsidR="008A0910" w:rsidRPr="00D1579A" w:rsidRDefault="008A0910" w:rsidP="004014AB">
            <w:pPr>
              <w:jc w:val="center"/>
              <w:rPr>
                <w:rFonts w:ascii="Garamond" w:hAnsi="Garamond" w:cs="Arial"/>
                <w:sz w:val="20"/>
              </w:rPr>
            </w:pPr>
            <w:r w:rsidRPr="00D1579A">
              <w:rPr>
                <w:rFonts w:ascii="Garamond" w:hAnsi="Garamond" w:cs="Arial"/>
                <w:sz w:val="20"/>
              </w:rPr>
              <w:t>4</w:t>
            </w:r>
          </w:p>
        </w:tc>
        <w:tc>
          <w:tcPr>
            <w:tcW w:w="2990" w:type="pct"/>
            <w:tcBorders>
              <w:bottom w:val="single" w:sz="4" w:space="0" w:color="auto"/>
            </w:tcBorders>
            <w:shd w:val="clear" w:color="auto" w:fill="auto"/>
            <w:tcMar>
              <w:top w:w="43" w:type="dxa"/>
              <w:left w:w="115" w:type="dxa"/>
              <w:bottom w:w="43" w:type="dxa"/>
              <w:right w:w="115" w:type="dxa"/>
            </w:tcMar>
            <w:vAlign w:val="bottom"/>
          </w:tcPr>
          <w:p w:rsidR="008A0910" w:rsidRPr="00DB67AA" w:rsidRDefault="008A0910" w:rsidP="004014AB">
            <w:pPr>
              <w:pStyle w:val="ColorfulList-Accent11"/>
              <w:widowControl w:val="0"/>
              <w:ind w:left="0"/>
              <w:rPr>
                <w:rFonts w:ascii="Garamond" w:hAnsi="Garamond" w:cs="Arial"/>
                <w:b/>
                <w:sz w:val="20"/>
              </w:rPr>
            </w:pPr>
            <w:r w:rsidRPr="00DB67AA">
              <w:rPr>
                <w:rFonts w:ascii="Garamond" w:hAnsi="Garamond" w:cs="Arial"/>
                <w:b/>
                <w:sz w:val="20"/>
              </w:rPr>
              <w:t xml:space="preserve">Can infiltration greater than 0.5 inches per hour be allowed without causing potential water balance issues such as change of seasonality of ephemeral streams or increased discharge of contaminated groundwater to surface waters? </w:t>
            </w:r>
            <w:r w:rsidRPr="00DB67AA">
              <w:rPr>
                <w:rFonts w:ascii="Garamond" w:hAnsi="Garamond" w:cs="Arial"/>
                <w:sz w:val="20"/>
              </w:rPr>
              <w:t>The response to this Screening Question shall be based on a comprehensive evaluation of the factors presented in Appendix C.</w:t>
            </w:r>
            <w:r>
              <w:rPr>
                <w:rFonts w:ascii="Garamond" w:hAnsi="Garamond" w:cs="Arial"/>
                <w:sz w:val="20"/>
              </w:rPr>
              <w:t>3</w:t>
            </w:r>
            <w:r w:rsidRPr="00DB67AA">
              <w:rPr>
                <w:rFonts w:ascii="Garamond" w:hAnsi="Garamond" w:cs="Arial"/>
                <w:sz w:val="20"/>
              </w:rPr>
              <w:t>.</w:t>
            </w:r>
          </w:p>
        </w:tc>
        <w:tc>
          <w:tcPr>
            <w:tcW w:w="671" w:type="pct"/>
            <w:tcBorders>
              <w:bottom w:val="single" w:sz="4" w:space="0" w:color="auto"/>
            </w:tcBorders>
            <w:tcMar>
              <w:top w:w="43" w:type="dxa"/>
              <w:left w:w="115" w:type="dxa"/>
              <w:bottom w:w="43" w:type="dxa"/>
              <w:right w:w="115" w:type="dxa"/>
            </w:tcMar>
            <w:vAlign w:val="center"/>
          </w:tcPr>
          <w:p w:rsidR="008A0910" w:rsidRPr="00DB67AA" w:rsidRDefault="008A0910" w:rsidP="004014AB">
            <w:pPr>
              <w:jc w:val="center"/>
              <w:rPr>
                <w:rFonts w:cs="Arial"/>
                <w:sz w:val="20"/>
              </w:rPr>
            </w:pPr>
          </w:p>
        </w:tc>
        <w:tc>
          <w:tcPr>
            <w:tcW w:w="855" w:type="pct"/>
            <w:tcBorders>
              <w:bottom w:val="single" w:sz="4" w:space="0" w:color="auto"/>
            </w:tcBorders>
            <w:tcMar>
              <w:top w:w="43" w:type="dxa"/>
              <w:left w:w="115" w:type="dxa"/>
              <w:bottom w:w="43" w:type="dxa"/>
              <w:right w:w="115" w:type="dxa"/>
            </w:tcMar>
            <w:vAlign w:val="center"/>
          </w:tcPr>
          <w:p w:rsidR="008A0910" w:rsidRPr="00DB67AA" w:rsidRDefault="008A0910" w:rsidP="004014AB">
            <w:pPr>
              <w:jc w:val="center"/>
              <w:rPr>
                <w:rFonts w:cs="Arial"/>
                <w:sz w:val="20"/>
              </w:rPr>
            </w:pPr>
          </w:p>
        </w:tc>
      </w:tr>
      <w:tr w:rsidR="008A0910" w:rsidRPr="00DB67AA" w:rsidTr="008A0910">
        <w:trPr>
          <w:cantSplit/>
          <w:jc w:val="center"/>
        </w:trPr>
        <w:tc>
          <w:tcPr>
            <w:tcW w:w="5000" w:type="pct"/>
            <w:gridSpan w:val="4"/>
            <w:tcBorders>
              <w:bottom w:val="single" w:sz="4" w:space="0" w:color="auto"/>
            </w:tcBorders>
            <w:shd w:val="clear" w:color="auto" w:fill="auto"/>
            <w:tcMar>
              <w:top w:w="43" w:type="dxa"/>
              <w:left w:w="115" w:type="dxa"/>
              <w:bottom w:w="43" w:type="dxa"/>
              <w:right w:w="115" w:type="dxa"/>
            </w:tcMar>
            <w:vAlign w:val="center"/>
          </w:tcPr>
          <w:p w:rsidR="008A0910" w:rsidRPr="00DB67AA" w:rsidRDefault="008A0910" w:rsidP="004014AB">
            <w:pPr>
              <w:pStyle w:val="ColorfulList-Accent11"/>
              <w:widowControl w:val="0"/>
              <w:ind w:left="0"/>
              <w:rPr>
                <w:rFonts w:ascii="Garamond" w:hAnsi="Garamond" w:cs="Arial"/>
                <w:sz w:val="20"/>
              </w:rPr>
            </w:pPr>
            <w:r w:rsidRPr="00DB67AA">
              <w:rPr>
                <w:rFonts w:ascii="Garamond" w:hAnsi="Garamond" w:cs="Arial"/>
                <w:sz w:val="20"/>
              </w:rPr>
              <w:t>Provide basis:</w:t>
            </w:r>
          </w:p>
          <w:p w:rsidR="008A0910" w:rsidRPr="00DB67AA" w:rsidRDefault="008A0910" w:rsidP="004014AB">
            <w:pPr>
              <w:rPr>
                <w:rFonts w:cs="Arial"/>
                <w:sz w:val="20"/>
              </w:rPr>
            </w:pPr>
          </w:p>
          <w:p w:rsidR="008A0910" w:rsidRPr="00DB67AA" w:rsidRDefault="008A0910" w:rsidP="004014AB">
            <w:pPr>
              <w:rPr>
                <w:rFonts w:cs="Arial"/>
                <w:sz w:val="20"/>
              </w:rPr>
            </w:pPr>
          </w:p>
          <w:p w:rsidR="008A0910" w:rsidRPr="00DB67AA" w:rsidRDefault="008A0910" w:rsidP="004014AB">
            <w:pPr>
              <w:rPr>
                <w:rFonts w:cs="Arial"/>
                <w:sz w:val="20"/>
              </w:rPr>
            </w:pPr>
          </w:p>
          <w:p w:rsidR="008A0910" w:rsidRPr="00D1579A" w:rsidRDefault="008A0910" w:rsidP="004014AB">
            <w:pPr>
              <w:rPr>
                <w:rFonts w:ascii="Garamond" w:hAnsi="Garamond" w:cs="Arial"/>
                <w:sz w:val="20"/>
              </w:rPr>
            </w:pPr>
          </w:p>
          <w:p w:rsidR="008A0910" w:rsidRPr="00DB67AA" w:rsidRDefault="008A0910" w:rsidP="004014AB">
            <w:pPr>
              <w:rPr>
                <w:rFonts w:cs="Arial"/>
                <w:sz w:val="20"/>
              </w:rPr>
            </w:pPr>
            <w:r w:rsidRPr="00D1579A">
              <w:rPr>
                <w:rFonts w:ascii="Garamond" w:hAnsi="Garamond" w:cs="Arial"/>
                <w:sz w:val="20"/>
              </w:rPr>
              <w:t>Summarize findings of studies; provide reference to studies, calculations, maps, data sources, etc. Provide narrative discussion of study/data source applicability.</w:t>
            </w:r>
          </w:p>
        </w:tc>
      </w:tr>
      <w:tr w:rsidR="008A0910" w:rsidRPr="00DB67AA" w:rsidTr="00D1579A">
        <w:trPr>
          <w:cantSplit/>
          <w:jc w:val="center"/>
        </w:trPr>
        <w:tc>
          <w:tcPr>
            <w:tcW w:w="484" w:type="pct"/>
            <w:tcBorders>
              <w:bottom w:val="single" w:sz="4" w:space="0" w:color="auto"/>
            </w:tcBorders>
            <w:shd w:val="clear" w:color="auto" w:fill="auto"/>
            <w:tcMar>
              <w:top w:w="43" w:type="dxa"/>
              <w:left w:w="115" w:type="dxa"/>
              <w:bottom w:w="43" w:type="dxa"/>
              <w:right w:w="115" w:type="dxa"/>
            </w:tcMar>
            <w:vAlign w:val="center"/>
          </w:tcPr>
          <w:p w:rsidR="008A0910" w:rsidRPr="00DB67AA" w:rsidRDefault="008A0910" w:rsidP="004014AB">
            <w:pPr>
              <w:pStyle w:val="ColorfulList-Accent11"/>
              <w:widowControl w:val="0"/>
              <w:ind w:left="0"/>
              <w:rPr>
                <w:rFonts w:ascii="Garamond" w:hAnsi="Garamond" w:cs="Arial"/>
                <w:b/>
                <w:sz w:val="20"/>
              </w:rPr>
            </w:pPr>
            <w:r w:rsidRPr="00DB67AA">
              <w:rPr>
                <w:rFonts w:ascii="Garamond" w:hAnsi="Garamond" w:cs="Arial"/>
                <w:b/>
                <w:sz w:val="20"/>
              </w:rPr>
              <w:t>Part 1 Result*</w:t>
            </w:r>
          </w:p>
        </w:tc>
        <w:tc>
          <w:tcPr>
            <w:tcW w:w="3661" w:type="pct"/>
            <w:gridSpan w:val="2"/>
            <w:tcBorders>
              <w:bottom w:val="single" w:sz="4" w:space="0" w:color="auto"/>
            </w:tcBorders>
            <w:shd w:val="clear" w:color="auto" w:fill="auto"/>
            <w:vAlign w:val="center"/>
          </w:tcPr>
          <w:p w:rsidR="008A0910" w:rsidRPr="00DB67AA" w:rsidRDefault="008A0910" w:rsidP="004014AB">
            <w:pPr>
              <w:pStyle w:val="ColorfulList-Accent11"/>
              <w:widowControl w:val="0"/>
              <w:ind w:left="0"/>
              <w:rPr>
                <w:rFonts w:ascii="Garamond" w:hAnsi="Garamond" w:cs="Arial"/>
                <w:b/>
                <w:sz w:val="20"/>
              </w:rPr>
            </w:pPr>
            <w:r w:rsidRPr="00DB67AA">
              <w:rPr>
                <w:rFonts w:ascii="Garamond" w:hAnsi="Garamond" w:cs="Arial"/>
                <w:sz w:val="20"/>
              </w:rPr>
              <w:t>If all answers to rows 1 - 4 are “</w:t>
            </w:r>
            <w:r w:rsidRPr="00DB67AA">
              <w:rPr>
                <w:rFonts w:ascii="Garamond" w:hAnsi="Garamond" w:cs="Arial"/>
                <w:b/>
                <w:sz w:val="20"/>
              </w:rPr>
              <w:t>Yes</w:t>
            </w:r>
            <w:r w:rsidRPr="00DB67AA">
              <w:rPr>
                <w:rFonts w:ascii="Garamond" w:hAnsi="Garamond" w:cs="Arial"/>
                <w:sz w:val="20"/>
              </w:rPr>
              <w:t xml:space="preserve">” a full infiltration design is potentially feasible. The feasibility screening category is </w:t>
            </w:r>
            <w:r w:rsidRPr="00DB67AA">
              <w:rPr>
                <w:rFonts w:ascii="Garamond" w:hAnsi="Garamond" w:cs="Arial"/>
                <w:b/>
                <w:sz w:val="20"/>
              </w:rPr>
              <w:t>Full Infiltration</w:t>
            </w:r>
          </w:p>
          <w:p w:rsidR="008A0910" w:rsidRPr="00DB67AA" w:rsidRDefault="008A0910" w:rsidP="004014AB">
            <w:pPr>
              <w:pStyle w:val="ColorfulList-Accent11"/>
              <w:widowControl w:val="0"/>
              <w:ind w:left="0"/>
              <w:rPr>
                <w:rFonts w:ascii="Garamond" w:hAnsi="Garamond" w:cs="Arial"/>
                <w:sz w:val="20"/>
              </w:rPr>
            </w:pPr>
          </w:p>
          <w:p w:rsidR="008A0910" w:rsidRPr="00DB67AA" w:rsidRDefault="008A0910" w:rsidP="004014AB">
            <w:pPr>
              <w:pStyle w:val="ColorfulList-Accent11"/>
              <w:widowControl w:val="0"/>
              <w:ind w:left="0"/>
              <w:rPr>
                <w:rFonts w:ascii="Garamond" w:hAnsi="Garamond" w:cs="Arial"/>
                <w:b/>
                <w:sz w:val="20"/>
              </w:rPr>
            </w:pPr>
            <w:r w:rsidRPr="00DB67AA">
              <w:rPr>
                <w:rFonts w:ascii="Garamond" w:hAnsi="Garamond" w:cs="Arial"/>
                <w:sz w:val="20"/>
              </w:rPr>
              <w:t>If any answer from row 1-4 is “</w:t>
            </w:r>
            <w:r w:rsidRPr="00DB67AA">
              <w:rPr>
                <w:rFonts w:ascii="Garamond" w:hAnsi="Garamond" w:cs="Arial"/>
                <w:b/>
                <w:sz w:val="20"/>
              </w:rPr>
              <w:t>No</w:t>
            </w:r>
            <w:r w:rsidRPr="00DB67AA">
              <w:rPr>
                <w:rFonts w:ascii="Garamond" w:hAnsi="Garamond" w:cs="Arial"/>
                <w:sz w:val="20"/>
              </w:rPr>
              <w:t>”, infiltration may be possible to some extent but would not generally be feasible or desirable to achieve a “full infiltration” design. Proceed to Part 2</w:t>
            </w:r>
          </w:p>
        </w:tc>
        <w:tc>
          <w:tcPr>
            <w:tcW w:w="855" w:type="pct"/>
            <w:tcBorders>
              <w:bottom w:val="single" w:sz="4" w:space="0" w:color="auto"/>
            </w:tcBorders>
            <w:shd w:val="clear" w:color="auto" w:fill="auto"/>
            <w:vAlign w:val="center"/>
          </w:tcPr>
          <w:p w:rsidR="008A0910" w:rsidRPr="00DB67AA" w:rsidRDefault="008A0910" w:rsidP="004014AB">
            <w:pPr>
              <w:pStyle w:val="ColorfulList-Accent11"/>
              <w:widowControl w:val="0"/>
              <w:ind w:left="0"/>
              <w:rPr>
                <w:rFonts w:ascii="Garamond" w:hAnsi="Garamond" w:cs="Arial"/>
                <w:sz w:val="20"/>
              </w:rPr>
            </w:pPr>
          </w:p>
        </w:tc>
      </w:tr>
    </w:tbl>
    <w:p w:rsidR="00D1579A" w:rsidRDefault="00D1579A">
      <w:r>
        <w:br w:type="page"/>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8"/>
        <w:gridCol w:w="5532"/>
        <w:gridCol w:w="1451"/>
        <w:gridCol w:w="15"/>
        <w:gridCol w:w="1303"/>
      </w:tblGrid>
      <w:tr w:rsidR="008A0910" w:rsidRPr="008A0910" w:rsidTr="00D1579A">
        <w:trPr>
          <w:cantSplit/>
          <w:trHeight w:val="1315"/>
          <w:jc w:val="center"/>
        </w:trPr>
        <w:tc>
          <w:tcPr>
            <w:tcW w:w="5000" w:type="pct"/>
            <w:gridSpan w:val="6"/>
            <w:shd w:val="clear" w:color="auto" w:fill="C6D9F1"/>
            <w:tcMar>
              <w:top w:w="43" w:type="dxa"/>
              <w:left w:w="115" w:type="dxa"/>
              <w:bottom w:w="43" w:type="dxa"/>
              <w:right w:w="115" w:type="dxa"/>
            </w:tcMar>
            <w:vAlign w:val="center"/>
          </w:tcPr>
          <w:p w:rsidR="008A0910" w:rsidRPr="008A0910" w:rsidRDefault="008A0910" w:rsidP="008A0910">
            <w:pPr>
              <w:widowControl w:val="0"/>
              <w:spacing w:before="240" w:afterLines="20" w:after="48" w:line="264" w:lineRule="auto"/>
              <w:jc w:val="both"/>
              <w:rPr>
                <w:rFonts w:ascii="Garamond" w:eastAsia="Calibri" w:hAnsi="Garamond" w:cs="Times New Roman"/>
                <w:b/>
                <w:bCs/>
                <w:sz w:val="20"/>
              </w:rPr>
            </w:pPr>
            <w:r w:rsidRPr="008A0910">
              <w:rPr>
                <w:rFonts w:ascii="Garamond" w:eastAsia="Calibri" w:hAnsi="Garamond" w:cs="Times New Roman"/>
                <w:b/>
                <w:bCs/>
                <w:sz w:val="20"/>
                <w:u w:val="single"/>
              </w:rPr>
              <w:lastRenderedPageBreak/>
              <w:t>Part 2 – Partial Infiltration vs. No Infiltration Feasibility Screening Criteria</w:t>
            </w:r>
          </w:p>
          <w:p w:rsidR="008A0910" w:rsidRPr="008A0910" w:rsidRDefault="008A0910" w:rsidP="008A0910">
            <w:pPr>
              <w:widowControl w:val="0"/>
              <w:spacing w:before="240" w:afterLines="20" w:after="48" w:line="264" w:lineRule="auto"/>
              <w:jc w:val="both"/>
              <w:rPr>
                <w:rFonts w:ascii="Garamond" w:eastAsia="Calibri" w:hAnsi="Garamond" w:cs="Times New Roman"/>
                <w:b/>
                <w:bCs/>
                <w:color w:val="FFFFFF"/>
                <w:sz w:val="20"/>
              </w:rPr>
            </w:pPr>
            <w:r w:rsidRPr="008A0910">
              <w:rPr>
                <w:rFonts w:ascii="Garamond" w:eastAsia="Calibri" w:hAnsi="Garamond" w:cs="Times New Roman"/>
                <w:b/>
                <w:bCs/>
                <w:sz w:val="20"/>
              </w:rPr>
              <w:t>Would infiltration of water in any appreciable amount be physically feasible without any negative consequences that cannot be reasonably mitigated?</w:t>
            </w:r>
          </w:p>
        </w:tc>
      </w:tr>
      <w:tr w:rsidR="008A0910" w:rsidRPr="008A0910" w:rsidTr="00D1579A">
        <w:trPr>
          <w:cantSplit/>
          <w:trHeight w:val="262"/>
          <w:jc w:val="center"/>
        </w:trPr>
        <w:tc>
          <w:tcPr>
            <w:tcW w:w="491" w:type="pct"/>
            <w:gridSpan w:val="2"/>
            <w:shd w:val="clear" w:color="auto" w:fill="C6D9F1"/>
            <w:tcMar>
              <w:top w:w="43" w:type="dxa"/>
              <w:left w:w="115" w:type="dxa"/>
              <w:bottom w:w="43" w:type="dxa"/>
              <w:right w:w="115" w:type="dxa"/>
            </w:tcMar>
            <w:vAlign w:val="center"/>
          </w:tcPr>
          <w:p w:rsidR="008A0910" w:rsidRPr="008A0910" w:rsidRDefault="008A0910" w:rsidP="008A0910">
            <w:pPr>
              <w:keepNext/>
              <w:widowControl w:val="0"/>
              <w:spacing w:after="0" w:line="240" w:lineRule="auto"/>
              <w:jc w:val="center"/>
              <w:rPr>
                <w:rFonts w:ascii="Garamond" w:eastAsia="Times New Roman" w:hAnsi="Garamond" w:cs="Arial"/>
                <w:sz w:val="20"/>
                <w:szCs w:val="20"/>
              </w:rPr>
            </w:pPr>
            <w:r w:rsidRPr="008A0910">
              <w:rPr>
                <w:rFonts w:ascii="Garamond" w:eastAsia="Times New Roman" w:hAnsi="Garamond" w:cs="Arial"/>
                <w:sz w:val="20"/>
                <w:szCs w:val="20"/>
              </w:rPr>
              <w:t>Criteria</w:t>
            </w:r>
          </w:p>
        </w:tc>
        <w:tc>
          <w:tcPr>
            <w:tcW w:w="3005" w:type="pct"/>
            <w:shd w:val="clear" w:color="auto" w:fill="C6D9F1"/>
            <w:tcMar>
              <w:top w:w="43" w:type="dxa"/>
              <w:left w:w="115" w:type="dxa"/>
              <w:bottom w:w="43" w:type="dxa"/>
              <w:right w:w="115" w:type="dxa"/>
            </w:tcMar>
            <w:vAlign w:val="center"/>
          </w:tcPr>
          <w:p w:rsidR="008A0910" w:rsidRPr="008A0910" w:rsidRDefault="008A0910" w:rsidP="008A0910">
            <w:pPr>
              <w:keepNext/>
              <w:widowControl w:val="0"/>
              <w:spacing w:after="0" w:line="240" w:lineRule="auto"/>
              <w:jc w:val="center"/>
              <w:rPr>
                <w:rFonts w:ascii="Garamond" w:eastAsia="Times New Roman" w:hAnsi="Garamond" w:cs="Arial"/>
                <w:sz w:val="20"/>
                <w:szCs w:val="20"/>
              </w:rPr>
            </w:pPr>
            <w:r w:rsidRPr="008A0910">
              <w:rPr>
                <w:rFonts w:ascii="Garamond" w:eastAsia="Times New Roman" w:hAnsi="Garamond" w:cs="Arial"/>
                <w:sz w:val="20"/>
                <w:szCs w:val="20"/>
              </w:rPr>
              <w:t>Screening Question</w:t>
            </w:r>
          </w:p>
        </w:tc>
        <w:tc>
          <w:tcPr>
            <w:tcW w:w="788" w:type="pct"/>
            <w:shd w:val="clear" w:color="auto" w:fill="C6D9F1"/>
            <w:tcMar>
              <w:top w:w="43" w:type="dxa"/>
              <w:left w:w="115" w:type="dxa"/>
              <w:bottom w:w="43" w:type="dxa"/>
              <w:right w:w="115" w:type="dxa"/>
            </w:tcMar>
            <w:vAlign w:val="center"/>
          </w:tcPr>
          <w:p w:rsidR="008A0910" w:rsidRPr="008A0910" w:rsidRDefault="008A0910" w:rsidP="008A0910">
            <w:pPr>
              <w:keepNext/>
              <w:widowControl w:val="0"/>
              <w:spacing w:after="0" w:line="240" w:lineRule="auto"/>
              <w:jc w:val="center"/>
              <w:rPr>
                <w:rFonts w:ascii="Garamond" w:eastAsia="Times New Roman" w:hAnsi="Garamond" w:cs="Arial"/>
                <w:b/>
                <w:sz w:val="20"/>
                <w:szCs w:val="20"/>
              </w:rPr>
            </w:pPr>
            <w:r w:rsidRPr="008A0910">
              <w:rPr>
                <w:rFonts w:ascii="Garamond" w:eastAsia="Times New Roman" w:hAnsi="Garamond" w:cs="Arial"/>
                <w:b/>
                <w:sz w:val="20"/>
                <w:szCs w:val="20"/>
              </w:rPr>
              <w:t>Yes</w:t>
            </w:r>
          </w:p>
        </w:tc>
        <w:tc>
          <w:tcPr>
            <w:tcW w:w="717" w:type="pct"/>
            <w:gridSpan w:val="2"/>
            <w:shd w:val="clear" w:color="auto" w:fill="C6D9F1"/>
            <w:tcMar>
              <w:top w:w="43" w:type="dxa"/>
              <w:left w:w="115" w:type="dxa"/>
              <w:bottom w:w="43" w:type="dxa"/>
              <w:right w:w="115" w:type="dxa"/>
            </w:tcMar>
            <w:vAlign w:val="center"/>
          </w:tcPr>
          <w:p w:rsidR="008A0910" w:rsidRPr="008A0910" w:rsidRDefault="008A0910" w:rsidP="008A0910">
            <w:pPr>
              <w:keepNext/>
              <w:widowControl w:val="0"/>
              <w:spacing w:after="0" w:line="240" w:lineRule="auto"/>
              <w:jc w:val="center"/>
              <w:rPr>
                <w:rFonts w:ascii="Garamond" w:eastAsia="Times New Roman" w:hAnsi="Garamond" w:cs="Arial"/>
                <w:b/>
                <w:sz w:val="20"/>
                <w:szCs w:val="20"/>
              </w:rPr>
            </w:pPr>
            <w:r w:rsidRPr="008A0910">
              <w:rPr>
                <w:rFonts w:ascii="Garamond" w:eastAsia="Times New Roman" w:hAnsi="Garamond" w:cs="Arial"/>
                <w:b/>
                <w:sz w:val="20"/>
                <w:szCs w:val="20"/>
              </w:rPr>
              <w:t>No</w:t>
            </w:r>
          </w:p>
        </w:tc>
      </w:tr>
      <w:tr w:rsidR="008A0910" w:rsidRPr="008A0910" w:rsidTr="00D1579A">
        <w:trPr>
          <w:cantSplit/>
          <w:trHeight w:val="892"/>
          <w:jc w:val="center"/>
        </w:trPr>
        <w:tc>
          <w:tcPr>
            <w:tcW w:w="491" w:type="pct"/>
            <w:gridSpan w:val="2"/>
            <w:shd w:val="clear" w:color="auto" w:fill="auto"/>
            <w:tcMar>
              <w:top w:w="43" w:type="dxa"/>
              <w:left w:w="115" w:type="dxa"/>
              <w:bottom w:w="43" w:type="dxa"/>
              <w:right w:w="115" w:type="dxa"/>
            </w:tcMar>
            <w:vAlign w:val="center"/>
          </w:tcPr>
          <w:p w:rsidR="008A0910" w:rsidRPr="008A0910" w:rsidRDefault="008A0910" w:rsidP="008A0910">
            <w:pPr>
              <w:keepNext/>
              <w:widowControl w:val="0"/>
              <w:spacing w:after="0" w:line="240" w:lineRule="auto"/>
              <w:jc w:val="center"/>
              <w:rPr>
                <w:rFonts w:ascii="Garamond" w:eastAsia="Times New Roman" w:hAnsi="Garamond" w:cs="Arial"/>
                <w:sz w:val="20"/>
                <w:szCs w:val="20"/>
              </w:rPr>
            </w:pPr>
            <w:r w:rsidRPr="008A0910">
              <w:rPr>
                <w:rFonts w:ascii="Garamond" w:eastAsia="Times New Roman" w:hAnsi="Garamond" w:cs="Arial"/>
                <w:sz w:val="20"/>
                <w:szCs w:val="20"/>
              </w:rPr>
              <w:t>5</w:t>
            </w:r>
          </w:p>
        </w:tc>
        <w:tc>
          <w:tcPr>
            <w:tcW w:w="3005" w:type="pct"/>
            <w:shd w:val="clear" w:color="auto" w:fill="auto"/>
            <w:tcMar>
              <w:top w:w="43" w:type="dxa"/>
              <w:left w:w="115" w:type="dxa"/>
              <w:bottom w:w="43" w:type="dxa"/>
              <w:right w:w="115" w:type="dxa"/>
            </w:tcMar>
            <w:vAlign w:val="bottom"/>
          </w:tcPr>
          <w:p w:rsidR="008A0910" w:rsidRPr="008A0910" w:rsidRDefault="008A0910" w:rsidP="008A0910">
            <w:pPr>
              <w:keepNext/>
              <w:widowControl w:val="0"/>
              <w:spacing w:after="0" w:line="240" w:lineRule="auto"/>
              <w:rPr>
                <w:rFonts w:ascii="Garamond" w:eastAsia="Times New Roman" w:hAnsi="Garamond" w:cs="Arial"/>
                <w:sz w:val="20"/>
                <w:szCs w:val="20"/>
              </w:rPr>
            </w:pPr>
            <w:r w:rsidRPr="008A0910">
              <w:rPr>
                <w:rFonts w:ascii="Garamond" w:eastAsia="Times New Roman" w:hAnsi="Garamond" w:cs="Arial"/>
                <w:b/>
                <w:sz w:val="20"/>
                <w:szCs w:val="20"/>
              </w:rPr>
              <w:t>Do soil and geologic conditions allow for infiltration in any appreciable rate or volume?</w:t>
            </w:r>
            <w:r w:rsidRPr="008A0910">
              <w:rPr>
                <w:rFonts w:ascii="Garamond" w:eastAsia="Times New Roman" w:hAnsi="Garamond" w:cs="Arial"/>
                <w:sz w:val="20"/>
                <w:szCs w:val="20"/>
              </w:rPr>
              <w:t xml:space="preserve"> The response to this Screening Question shall be based on a comprehensive evaluation of the factors presented in Appendix C.2 and Appendix D.</w:t>
            </w:r>
          </w:p>
        </w:tc>
        <w:tc>
          <w:tcPr>
            <w:tcW w:w="788" w:type="pct"/>
            <w:tcMar>
              <w:top w:w="43" w:type="dxa"/>
              <w:left w:w="115" w:type="dxa"/>
              <w:bottom w:w="43" w:type="dxa"/>
              <w:right w:w="115" w:type="dxa"/>
            </w:tcMar>
            <w:vAlign w:val="center"/>
          </w:tcPr>
          <w:p w:rsidR="008A0910" w:rsidRPr="008A0910" w:rsidRDefault="008A0910" w:rsidP="008A0910">
            <w:pPr>
              <w:keepNext/>
              <w:widowControl w:val="0"/>
              <w:spacing w:after="0" w:line="240" w:lineRule="auto"/>
              <w:jc w:val="center"/>
              <w:rPr>
                <w:rFonts w:ascii="Garamond" w:eastAsia="Times New Roman" w:hAnsi="Garamond" w:cs="Arial"/>
                <w:sz w:val="20"/>
                <w:szCs w:val="20"/>
              </w:rPr>
            </w:pPr>
          </w:p>
        </w:tc>
        <w:tc>
          <w:tcPr>
            <w:tcW w:w="717" w:type="pct"/>
            <w:gridSpan w:val="2"/>
            <w:tcMar>
              <w:top w:w="43" w:type="dxa"/>
              <w:left w:w="115" w:type="dxa"/>
              <w:bottom w:w="43" w:type="dxa"/>
              <w:right w:w="115" w:type="dxa"/>
            </w:tcMar>
            <w:vAlign w:val="center"/>
          </w:tcPr>
          <w:p w:rsidR="008A0910" w:rsidRPr="008A0910" w:rsidRDefault="008A0910" w:rsidP="008A0910">
            <w:pPr>
              <w:keepNext/>
              <w:widowControl w:val="0"/>
              <w:spacing w:after="0" w:line="240" w:lineRule="auto"/>
              <w:jc w:val="center"/>
              <w:rPr>
                <w:rFonts w:ascii="Garamond" w:eastAsia="Times New Roman" w:hAnsi="Garamond" w:cs="Arial"/>
                <w:sz w:val="20"/>
                <w:szCs w:val="20"/>
              </w:rPr>
            </w:pPr>
          </w:p>
        </w:tc>
      </w:tr>
      <w:tr w:rsidR="008A0910" w:rsidRPr="008A0910" w:rsidTr="00D1579A">
        <w:trPr>
          <w:cantSplit/>
          <w:trHeight w:val="3034"/>
          <w:jc w:val="center"/>
        </w:trPr>
        <w:tc>
          <w:tcPr>
            <w:tcW w:w="5000" w:type="pct"/>
            <w:gridSpan w:val="6"/>
            <w:shd w:val="clear" w:color="auto" w:fill="auto"/>
            <w:tcMar>
              <w:top w:w="43" w:type="dxa"/>
              <w:left w:w="115" w:type="dxa"/>
              <w:bottom w:w="43" w:type="dxa"/>
              <w:right w:w="115" w:type="dxa"/>
            </w:tcMar>
            <w:vAlign w:val="center"/>
          </w:tcPr>
          <w:p w:rsidR="008A0910" w:rsidRPr="008A0910" w:rsidRDefault="008A0910" w:rsidP="008A0910">
            <w:pPr>
              <w:widowControl w:val="0"/>
              <w:spacing w:before="240" w:after="240" w:line="276" w:lineRule="auto"/>
              <w:jc w:val="both"/>
              <w:rPr>
                <w:rFonts w:ascii="Garamond" w:eastAsia="Calibri" w:hAnsi="Garamond" w:cs="Arial"/>
                <w:sz w:val="20"/>
              </w:rPr>
            </w:pPr>
            <w:r w:rsidRPr="008A0910">
              <w:rPr>
                <w:rFonts w:ascii="Garamond" w:eastAsia="Calibri" w:hAnsi="Garamond" w:cs="Arial"/>
                <w:sz w:val="20"/>
              </w:rPr>
              <w:t>Provide basis:</w:t>
            </w:r>
          </w:p>
          <w:p w:rsidR="008A0910" w:rsidRPr="008A0910" w:rsidRDefault="008A0910" w:rsidP="008A0910">
            <w:pPr>
              <w:widowControl w:val="0"/>
              <w:spacing w:before="240" w:after="240" w:line="276" w:lineRule="auto"/>
              <w:jc w:val="both"/>
              <w:rPr>
                <w:rFonts w:ascii="Garamond" w:eastAsia="Calibri" w:hAnsi="Garamond" w:cs="Arial"/>
                <w:sz w:val="20"/>
              </w:rPr>
            </w:pPr>
          </w:p>
          <w:p w:rsidR="008A0910" w:rsidRPr="008A0910" w:rsidRDefault="008A0910" w:rsidP="008A0910">
            <w:pPr>
              <w:widowControl w:val="0"/>
              <w:spacing w:before="240" w:after="240" w:line="276" w:lineRule="auto"/>
              <w:jc w:val="both"/>
              <w:rPr>
                <w:rFonts w:ascii="Garamond" w:eastAsia="Calibri" w:hAnsi="Garamond" w:cs="Arial"/>
                <w:sz w:val="20"/>
              </w:rPr>
            </w:pPr>
          </w:p>
          <w:p w:rsidR="008A0910" w:rsidRPr="008A0910" w:rsidRDefault="008A0910" w:rsidP="008A0910">
            <w:pPr>
              <w:widowControl w:val="0"/>
              <w:spacing w:before="240" w:after="240" w:line="276" w:lineRule="auto"/>
              <w:jc w:val="both"/>
              <w:rPr>
                <w:rFonts w:ascii="Garamond" w:eastAsia="Calibri" w:hAnsi="Garamond" w:cs="Arial"/>
                <w:sz w:val="20"/>
              </w:rPr>
            </w:pPr>
          </w:p>
          <w:p w:rsidR="008A0910" w:rsidRPr="008A0910" w:rsidRDefault="008A0910" w:rsidP="008A0910">
            <w:pPr>
              <w:widowControl w:val="0"/>
              <w:spacing w:before="240" w:after="240" w:line="276" w:lineRule="auto"/>
              <w:jc w:val="both"/>
              <w:rPr>
                <w:rFonts w:ascii="Garamond" w:eastAsia="Calibri" w:hAnsi="Garamond" w:cs="Arial"/>
                <w:sz w:val="20"/>
              </w:rPr>
            </w:pPr>
            <w:r w:rsidRPr="008A0910">
              <w:rPr>
                <w:rFonts w:ascii="Garamond" w:eastAsia="Calibri" w:hAnsi="Garamond" w:cs="Arial"/>
                <w:sz w:val="20"/>
              </w:rPr>
              <w:t>Summarize findings of studies; provide reference to studies, calculations, maps, data sources, etc. Provide narrative discussion of study/data source applicability and why it was not feasible to mitigate low infiltration rates.</w:t>
            </w:r>
          </w:p>
        </w:tc>
      </w:tr>
      <w:tr w:rsidR="008A0910" w:rsidRPr="008A0910" w:rsidTr="00D1579A">
        <w:trPr>
          <w:cantSplit/>
          <w:trHeight w:val="330"/>
          <w:jc w:val="center"/>
        </w:trPr>
        <w:tc>
          <w:tcPr>
            <w:tcW w:w="491" w:type="pct"/>
            <w:gridSpan w:val="2"/>
            <w:shd w:val="clear" w:color="auto" w:fill="auto"/>
            <w:tcMar>
              <w:top w:w="43" w:type="dxa"/>
              <w:left w:w="115" w:type="dxa"/>
              <w:bottom w:w="43" w:type="dxa"/>
              <w:right w:w="115" w:type="dxa"/>
            </w:tcMar>
            <w:vAlign w:val="center"/>
          </w:tcPr>
          <w:p w:rsidR="008A0910" w:rsidRPr="008A0910" w:rsidRDefault="008A0910" w:rsidP="008A0910">
            <w:pPr>
              <w:widowControl w:val="0"/>
              <w:spacing w:before="240" w:after="240" w:line="276" w:lineRule="auto"/>
              <w:jc w:val="center"/>
              <w:rPr>
                <w:rFonts w:ascii="Garamond" w:eastAsia="Calibri" w:hAnsi="Garamond" w:cs="Arial"/>
                <w:sz w:val="20"/>
              </w:rPr>
            </w:pPr>
            <w:r w:rsidRPr="008A0910">
              <w:rPr>
                <w:rFonts w:ascii="Garamond" w:eastAsia="Calibri" w:hAnsi="Garamond" w:cs="Arial"/>
                <w:sz w:val="20"/>
              </w:rPr>
              <w:t>6</w:t>
            </w:r>
          </w:p>
        </w:tc>
        <w:tc>
          <w:tcPr>
            <w:tcW w:w="3005" w:type="pct"/>
            <w:shd w:val="clear" w:color="auto" w:fill="auto"/>
            <w:tcMar>
              <w:top w:w="43" w:type="dxa"/>
              <w:left w:w="115" w:type="dxa"/>
              <w:bottom w:w="43" w:type="dxa"/>
              <w:right w:w="115" w:type="dxa"/>
            </w:tcMar>
            <w:vAlign w:val="bottom"/>
          </w:tcPr>
          <w:p w:rsidR="008A0910" w:rsidRPr="008A0910" w:rsidRDefault="008A0910" w:rsidP="008A0910">
            <w:pPr>
              <w:widowControl w:val="0"/>
              <w:spacing w:after="0" w:line="240" w:lineRule="auto"/>
              <w:rPr>
                <w:rFonts w:ascii="Garamond" w:eastAsia="Times New Roman" w:hAnsi="Garamond" w:cs="Arial"/>
                <w:sz w:val="20"/>
                <w:szCs w:val="20"/>
              </w:rPr>
            </w:pPr>
            <w:r w:rsidRPr="008A0910">
              <w:rPr>
                <w:rFonts w:ascii="Garamond" w:eastAsia="Times New Roman" w:hAnsi="Garamond" w:cs="Arial"/>
                <w:b/>
                <w:sz w:val="20"/>
                <w:szCs w:val="20"/>
              </w:rPr>
              <w:t>Can Infiltration in any appreciable quantity be allowed without increasing risk of geotechnical hazards (slope stability, groundwater mounding, utilities, or other factors) that cannot be mitigated to an acceptable level</w:t>
            </w:r>
            <w:r w:rsidRPr="008A0910">
              <w:rPr>
                <w:rFonts w:ascii="Garamond" w:eastAsia="Times New Roman" w:hAnsi="Garamond" w:cs="Arial"/>
                <w:sz w:val="20"/>
                <w:szCs w:val="20"/>
              </w:rPr>
              <w:t>? The response to this Screening Question shall be based on a comprehensive evaluation of the factors presented in Appendix C.2.</w:t>
            </w:r>
          </w:p>
        </w:tc>
        <w:tc>
          <w:tcPr>
            <w:tcW w:w="788" w:type="pct"/>
            <w:tcMar>
              <w:top w:w="43" w:type="dxa"/>
              <w:left w:w="115" w:type="dxa"/>
              <w:bottom w:w="43" w:type="dxa"/>
              <w:right w:w="115" w:type="dxa"/>
            </w:tcMar>
            <w:vAlign w:val="center"/>
          </w:tcPr>
          <w:p w:rsidR="008A0910" w:rsidRPr="008A0910" w:rsidRDefault="008A0910" w:rsidP="008A0910">
            <w:pPr>
              <w:widowControl w:val="0"/>
              <w:spacing w:before="240" w:after="240" w:line="276" w:lineRule="auto"/>
              <w:jc w:val="center"/>
              <w:rPr>
                <w:rFonts w:ascii="Garamond" w:eastAsia="Calibri" w:hAnsi="Garamond" w:cs="Arial"/>
                <w:sz w:val="20"/>
              </w:rPr>
            </w:pPr>
          </w:p>
        </w:tc>
        <w:tc>
          <w:tcPr>
            <w:tcW w:w="717" w:type="pct"/>
            <w:gridSpan w:val="2"/>
            <w:tcMar>
              <w:top w:w="43" w:type="dxa"/>
              <w:left w:w="115" w:type="dxa"/>
              <w:bottom w:w="43" w:type="dxa"/>
              <w:right w:w="115" w:type="dxa"/>
            </w:tcMar>
            <w:vAlign w:val="center"/>
          </w:tcPr>
          <w:p w:rsidR="008A0910" w:rsidRPr="008A0910" w:rsidRDefault="008A0910" w:rsidP="008A0910">
            <w:pPr>
              <w:widowControl w:val="0"/>
              <w:spacing w:before="240" w:after="240" w:line="276" w:lineRule="auto"/>
              <w:jc w:val="center"/>
              <w:rPr>
                <w:rFonts w:ascii="Garamond" w:eastAsia="Calibri" w:hAnsi="Garamond" w:cs="Arial"/>
                <w:sz w:val="20"/>
              </w:rPr>
            </w:pPr>
          </w:p>
        </w:tc>
      </w:tr>
      <w:tr w:rsidR="008A0910" w:rsidRPr="008A0910" w:rsidTr="00D1579A">
        <w:trPr>
          <w:cantSplit/>
          <w:trHeight w:val="330"/>
          <w:jc w:val="center"/>
        </w:trPr>
        <w:tc>
          <w:tcPr>
            <w:tcW w:w="5000" w:type="pct"/>
            <w:gridSpan w:val="6"/>
            <w:shd w:val="clear" w:color="auto" w:fill="auto"/>
            <w:tcMar>
              <w:top w:w="43" w:type="dxa"/>
              <w:left w:w="115" w:type="dxa"/>
              <w:bottom w:w="43" w:type="dxa"/>
              <w:right w:w="115" w:type="dxa"/>
            </w:tcMar>
            <w:vAlign w:val="center"/>
          </w:tcPr>
          <w:p w:rsidR="008A0910" w:rsidRPr="008A0910" w:rsidRDefault="008A0910" w:rsidP="008A0910">
            <w:pPr>
              <w:widowControl w:val="0"/>
              <w:spacing w:before="240" w:after="240" w:line="276" w:lineRule="auto"/>
              <w:jc w:val="both"/>
              <w:rPr>
                <w:rFonts w:ascii="Garamond" w:eastAsia="Calibri" w:hAnsi="Garamond" w:cs="Arial"/>
                <w:sz w:val="20"/>
              </w:rPr>
            </w:pPr>
            <w:r w:rsidRPr="008A0910">
              <w:rPr>
                <w:rFonts w:ascii="Garamond" w:eastAsia="Calibri" w:hAnsi="Garamond" w:cs="Arial"/>
                <w:sz w:val="20"/>
              </w:rPr>
              <w:t>Provide basis:</w:t>
            </w:r>
          </w:p>
          <w:p w:rsidR="008A0910" w:rsidRPr="008A0910" w:rsidRDefault="008A0910" w:rsidP="008A0910">
            <w:pPr>
              <w:widowControl w:val="0"/>
              <w:spacing w:before="240" w:after="240" w:line="276" w:lineRule="auto"/>
              <w:jc w:val="both"/>
              <w:rPr>
                <w:rFonts w:ascii="Garamond" w:eastAsia="Calibri" w:hAnsi="Garamond" w:cs="Arial"/>
                <w:sz w:val="20"/>
              </w:rPr>
            </w:pPr>
          </w:p>
          <w:p w:rsidR="008A0910" w:rsidRPr="008A0910" w:rsidRDefault="008A0910" w:rsidP="008A0910">
            <w:pPr>
              <w:widowControl w:val="0"/>
              <w:spacing w:before="240" w:after="240" w:line="276" w:lineRule="auto"/>
              <w:jc w:val="both"/>
              <w:rPr>
                <w:rFonts w:ascii="Garamond" w:eastAsia="Calibri" w:hAnsi="Garamond" w:cs="Arial"/>
                <w:sz w:val="20"/>
              </w:rPr>
            </w:pPr>
          </w:p>
          <w:p w:rsidR="008A0910" w:rsidRPr="008A0910" w:rsidRDefault="008A0910" w:rsidP="008A0910">
            <w:pPr>
              <w:widowControl w:val="0"/>
              <w:spacing w:before="240" w:after="240" w:line="276" w:lineRule="auto"/>
              <w:jc w:val="both"/>
              <w:rPr>
                <w:rFonts w:ascii="Garamond" w:eastAsia="Calibri" w:hAnsi="Garamond" w:cs="Arial"/>
                <w:sz w:val="20"/>
              </w:rPr>
            </w:pPr>
          </w:p>
          <w:p w:rsidR="008A0910" w:rsidRPr="008A0910" w:rsidRDefault="008A0910" w:rsidP="008A0910">
            <w:pPr>
              <w:widowControl w:val="0"/>
              <w:spacing w:before="240" w:after="240" w:line="276" w:lineRule="auto"/>
              <w:jc w:val="both"/>
              <w:rPr>
                <w:rFonts w:ascii="Garamond" w:eastAsia="Calibri" w:hAnsi="Garamond" w:cs="Arial"/>
                <w:sz w:val="20"/>
              </w:rPr>
            </w:pPr>
          </w:p>
          <w:p w:rsidR="008A0910" w:rsidRPr="008A0910" w:rsidRDefault="008A0910" w:rsidP="008A0910">
            <w:pPr>
              <w:widowControl w:val="0"/>
              <w:spacing w:before="240" w:after="240" w:line="276" w:lineRule="auto"/>
              <w:jc w:val="both"/>
              <w:rPr>
                <w:rFonts w:ascii="Garamond" w:eastAsia="Calibri" w:hAnsi="Garamond" w:cs="Arial"/>
                <w:sz w:val="20"/>
              </w:rPr>
            </w:pPr>
          </w:p>
          <w:p w:rsidR="008A0910" w:rsidRPr="008A0910" w:rsidRDefault="008A0910" w:rsidP="008A0910">
            <w:pPr>
              <w:widowControl w:val="0"/>
              <w:spacing w:before="240" w:after="240" w:line="276" w:lineRule="auto"/>
              <w:jc w:val="both"/>
              <w:rPr>
                <w:rFonts w:ascii="Garamond" w:eastAsia="Calibri" w:hAnsi="Garamond" w:cs="Arial"/>
                <w:sz w:val="20"/>
              </w:rPr>
            </w:pPr>
            <w:r w:rsidRPr="008A0910">
              <w:rPr>
                <w:rFonts w:ascii="Garamond" w:eastAsia="Calibri" w:hAnsi="Garamond" w:cs="Arial"/>
                <w:sz w:val="20"/>
              </w:rPr>
              <w:t>Summarize findings of studies; provide reference to studies, calculations, maps, data sources, etc. Provide narrative discussion of study/data source applicability and why it was not feasible to mitigate low infiltration rates.</w:t>
            </w:r>
          </w:p>
        </w:tc>
      </w:tr>
      <w:tr w:rsidR="008A0910" w:rsidRPr="00DB67AA" w:rsidTr="00D1579A">
        <w:trPr>
          <w:cantSplit/>
          <w:trHeight w:val="330"/>
          <w:jc w:val="center"/>
        </w:trPr>
        <w:tc>
          <w:tcPr>
            <w:tcW w:w="491" w:type="pct"/>
            <w:gridSpan w:val="2"/>
            <w:shd w:val="clear" w:color="auto" w:fill="9CC2E5" w:themeFill="accent1" w:themeFillTint="99"/>
            <w:tcMar>
              <w:top w:w="43" w:type="dxa"/>
              <w:left w:w="115" w:type="dxa"/>
              <w:bottom w:w="43" w:type="dxa"/>
              <w:right w:w="115" w:type="dxa"/>
            </w:tcMar>
            <w:vAlign w:val="center"/>
          </w:tcPr>
          <w:p w:rsidR="008A0910" w:rsidRPr="00DB67AA" w:rsidRDefault="008A0910" w:rsidP="004014AB">
            <w:pPr>
              <w:pStyle w:val="ColorfulList-Accent11"/>
              <w:keepNext/>
              <w:widowControl w:val="0"/>
              <w:ind w:left="0"/>
              <w:jc w:val="center"/>
              <w:rPr>
                <w:rFonts w:ascii="Garamond" w:hAnsi="Garamond" w:cs="Arial"/>
                <w:sz w:val="20"/>
              </w:rPr>
            </w:pPr>
            <w:r w:rsidRPr="00DB67AA">
              <w:rPr>
                <w:rFonts w:ascii="Garamond" w:hAnsi="Garamond" w:cs="Arial"/>
                <w:sz w:val="20"/>
              </w:rPr>
              <w:lastRenderedPageBreak/>
              <w:t>Criteria</w:t>
            </w:r>
          </w:p>
        </w:tc>
        <w:tc>
          <w:tcPr>
            <w:tcW w:w="3005" w:type="pct"/>
            <w:shd w:val="clear" w:color="auto" w:fill="9CC2E5" w:themeFill="accent1" w:themeFillTint="99"/>
            <w:tcMar>
              <w:top w:w="43" w:type="dxa"/>
              <w:left w:w="115" w:type="dxa"/>
              <w:bottom w:w="43" w:type="dxa"/>
              <w:right w:w="115" w:type="dxa"/>
            </w:tcMar>
            <w:vAlign w:val="center"/>
          </w:tcPr>
          <w:p w:rsidR="008A0910" w:rsidRPr="00DB67AA" w:rsidRDefault="008A0910" w:rsidP="004014AB">
            <w:pPr>
              <w:pStyle w:val="ColorfulList-Accent11"/>
              <w:keepNext/>
              <w:widowControl w:val="0"/>
              <w:ind w:left="0"/>
              <w:jc w:val="center"/>
              <w:rPr>
                <w:rFonts w:ascii="Garamond" w:hAnsi="Garamond" w:cs="Arial"/>
                <w:sz w:val="20"/>
              </w:rPr>
            </w:pPr>
            <w:r w:rsidRPr="00DB67AA">
              <w:rPr>
                <w:rFonts w:ascii="Garamond" w:hAnsi="Garamond" w:cs="Arial"/>
                <w:sz w:val="20"/>
              </w:rPr>
              <w:t>Screening Question</w:t>
            </w:r>
          </w:p>
        </w:tc>
        <w:tc>
          <w:tcPr>
            <w:tcW w:w="788" w:type="pct"/>
            <w:shd w:val="clear" w:color="auto" w:fill="9CC2E5" w:themeFill="accent1" w:themeFillTint="99"/>
            <w:tcMar>
              <w:top w:w="43" w:type="dxa"/>
              <w:left w:w="115" w:type="dxa"/>
              <w:bottom w:w="43" w:type="dxa"/>
              <w:right w:w="115" w:type="dxa"/>
            </w:tcMar>
            <w:vAlign w:val="center"/>
          </w:tcPr>
          <w:p w:rsidR="008A0910" w:rsidRPr="00DB67AA" w:rsidRDefault="008A0910" w:rsidP="004014AB">
            <w:pPr>
              <w:pStyle w:val="ColorfulList-Accent11"/>
              <w:keepNext/>
              <w:widowControl w:val="0"/>
              <w:ind w:left="0"/>
              <w:jc w:val="center"/>
              <w:rPr>
                <w:rFonts w:ascii="Garamond" w:hAnsi="Garamond" w:cs="Arial"/>
                <w:b/>
                <w:sz w:val="20"/>
              </w:rPr>
            </w:pPr>
            <w:r w:rsidRPr="00DB67AA">
              <w:rPr>
                <w:rFonts w:ascii="Garamond" w:hAnsi="Garamond" w:cs="Arial"/>
                <w:b/>
                <w:sz w:val="20"/>
              </w:rPr>
              <w:t>Yes</w:t>
            </w:r>
          </w:p>
        </w:tc>
        <w:tc>
          <w:tcPr>
            <w:tcW w:w="717" w:type="pct"/>
            <w:gridSpan w:val="2"/>
            <w:shd w:val="clear" w:color="auto" w:fill="9CC2E5" w:themeFill="accent1" w:themeFillTint="99"/>
            <w:tcMar>
              <w:top w:w="43" w:type="dxa"/>
              <w:left w:w="115" w:type="dxa"/>
              <w:bottom w:w="43" w:type="dxa"/>
              <w:right w:w="115" w:type="dxa"/>
            </w:tcMar>
            <w:vAlign w:val="center"/>
          </w:tcPr>
          <w:p w:rsidR="008A0910" w:rsidRPr="00DB67AA" w:rsidRDefault="008A0910" w:rsidP="004014AB">
            <w:pPr>
              <w:pStyle w:val="ColorfulList-Accent11"/>
              <w:keepNext/>
              <w:widowControl w:val="0"/>
              <w:ind w:left="0"/>
              <w:jc w:val="center"/>
              <w:rPr>
                <w:rFonts w:ascii="Garamond" w:hAnsi="Garamond" w:cs="Arial"/>
                <w:b/>
                <w:sz w:val="20"/>
              </w:rPr>
            </w:pPr>
            <w:r w:rsidRPr="00DB67AA">
              <w:rPr>
                <w:rFonts w:ascii="Garamond" w:hAnsi="Garamond" w:cs="Arial"/>
                <w:b/>
                <w:sz w:val="20"/>
              </w:rPr>
              <w:t>No</w:t>
            </w:r>
          </w:p>
        </w:tc>
      </w:tr>
      <w:tr w:rsidR="008A0910" w:rsidRPr="00DB67AA" w:rsidTr="00D1579A">
        <w:trPr>
          <w:cantSplit/>
          <w:trHeight w:val="330"/>
          <w:jc w:val="center"/>
        </w:trPr>
        <w:tc>
          <w:tcPr>
            <w:tcW w:w="491" w:type="pct"/>
            <w:gridSpan w:val="2"/>
            <w:shd w:val="clear" w:color="auto" w:fill="auto"/>
            <w:tcMar>
              <w:top w:w="43" w:type="dxa"/>
              <w:left w:w="115" w:type="dxa"/>
              <w:bottom w:w="43" w:type="dxa"/>
              <w:right w:w="115" w:type="dxa"/>
            </w:tcMar>
            <w:vAlign w:val="center"/>
          </w:tcPr>
          <w:p w:rsidR="008A0910" w:rsidRPr="00D1579A" w:rsidRDefault="008A0910" w:rsidP="004014AB">
            <w:pPr>
              <w:jc w:val="center"/>
              <w:rPr>
                <w:rFonts w:ascii="Garamond" w:hAnsi="Garamond" w:cs="Arial"/>
                <w:sz w:val="20"/>
              </w:rPr>
            </w:pPr>
            <w:r w:rsidRPr="00D1579A">
              <w:rPr>
                <w:rFonts w:ascii="Garamond" w:hAnsi="Garamond" w:cs="Arial"/>
                <w:sz w:val="20"/>
              </w:rPr>
              <w:t>7</w:t>
            </w:r>
          </w:p>
        </w:tc>
        <w:tc>
          <w:tcPr>
            <w:tcW w:w="3005" w:type="pct"/>
            <w:shd w:val="clear" w:color="auto" w:fill="auto"/>
            <w:tcMar>
              <w:top w:w="43" w:type="dxa"/>
              <w:left w:w="115" w:type="dxa"/>
              <w:bottom w:w="43" w:type="dxa"/>
              <w:right w:w="115" w:type="dxa"/>
            </w:tcMar>
            <w:vAlign w:val="bottom"/>
          </w:tcPr>
          <w:p w:rsidR="008A0910" w:rsidRPr="00DB67AA" w:rsidRDefault="008A0910" w:rsidP="004014AB">
            <w:pPr>
              <w:pStyle w:val="ColorfulList-Accent11"/>
              <w:widowControl w:val="0"/>
              <w:ind w:left="0"/>
              <w:rPr>
                <w:rFonts w:ascii="Garamond" w:hAnsi="Garamond" w:cs="Arial"/>
                <w:sz w:val="20"/>
              </w:rPr>
            </w:pPr>
            <w:r w:rsidRPr="00DB67AA">
              <w:rPr>
                <w:rFonts w:ascii="Garamond" w:hAnsi="Garamond" w:cs="Arial"/>
                <w:b/>
                <w:sz w:val="20"/>
              </w:rPr>
              <w:t xml:space="preserve">Can Infiltration in any appreciable quantity be allowed without posing significant risk for groundwater related concerns (shallow water table, storm water pollutants or other factors)? </w:t>
            </w:r>
            <w:r w:rsidRPr="00DB67AA">
              <w:rPr>
                <w:rFonts w:ascii="Garamond" w:hAnsi="Garamond" w:cs="Arial"/>
                <w:sz w:val="20"/>
              </w:rPr>
              <w:t>The response to this Screening Question shall be based on a comprehensive evaluation of the factors presented in Appendix C.</w:t>
            </w:r>
            <w:r>
              <w:rPr>
                <w:rFonts w:ascii="Garamond" w:hAnsi="Garamond" w:cs="Arial"/>
                <w:sz w:val="20"/>
              </w:rPr>
              <w:t>3</w:t>
            </w:r>
            <w:r w:rsidRPr="00DB67AA">
              <w:rPr>
                <w:rFonts w:ascii="Garamond" w:hAnsi="Garamond" w:cs="Arial"/>
                <w:sz w:val="20"/>
              </w:rPr>
              <w:t>.</w:t>
            </w:r>
          </w:p>
        </w:tc>
        <w:tc>
          <w:tcPr>
            <w:tcW w:w="788" w:type="pct"/>
            <w:tcMar>
              <w:top w:w="43" w:type="dxa"/>
              <w:left w:w="115" w:type="dxa"/>
              <w:bottom w:w="43" w:type="dxa"/>
              <w:right w:w="115" w:type="dxa"/>
            </w:tcMar>
            <w:vAlign w:val="center"/>
          </w:tcPr>
          <w:p w:rsidR="008A0910" w:rsidRPr="00DB67AA" w:rsidRDefault="008A0910" w:rsidP="004014AB">
            <w:pPr>
              <w:jc w:val="center"/>
              <w:rPr>
                <w:rFonts w:cs="Arial"/>
                <w:sz w:val="20"/>
              </w:rPr>
            </w:pPr>
          </w:p>
        </w:tc>
        <w:tc>
          <w:tcPr>
            <w:tcW w:w="717" w:type="pct"/>
            <w:gridSpan w:val="2"/>
            <w:tcMar>
              <w:top w:w="43" w:type="dxa"/>
              <w:left w:w="115" w:type="dxa"/>
              <w:bottom w:w="43" w:type="dxa"/>
              <w:right w:w="115" w:type="dxa"/>
            </w:tcMar>
            <w:vAlign w:val="center"/>
          </w:tcPr>
          <w:p w:rsidR="008A0910" w:rsidRPr="00DB67AA" w:rsidRDefault="008A0910" w:rsidP="004014AB">
            <w:pPr>
              <w:jc w:val="center"/>
              <w:rPr>
                <w:rFonts w:cs="Arial"/>
                <w:sz w:val="20"/>
              </w:rPr>
            </w:pPr>
          </w:p>
        </w:tc>
      </w:tr>
      <w:tr w:rsidR="008A0910" w:rsidRPr="00DB67AA" w:rsidTr="00D1579A">
        <w:trPr>
          <w:cantSplit/>
          <w:trHeight w:val="330"/>
          <w:jc w:val="center"/>
        </w:trPr>
        <w:tc>
          <w:tcPr>
            <w:tcW w:w="5000" w:type="pct"/>
            <w:gridSpan w:val="6"/>
            <w:shd w:val="clear" w:color="auto" w:fill="auto"/>
            <w:tcMar>
              <w:top w:w="43" w:type="dxa"/>
              <w:left w:w="115" w:type="dxa"/>
              <w:bottom w:w="43" w:type="dxa"/>
              <w:right w:w="115" w:type="dxa"/>
            </w:tcMar>
            <w:vAlign w:val="center"/>
          </w:tcPr>
          <w:p w:rsidR="008A0910" w:rsidRPr="00D1579A" w:rsidRDefault="008A0910" w:rsidP="004014AB">
            <w:pPr>
              <w:rPr>
                <w:rFonts w:ascii="Garamond" w:hAnsi="Garamond" w:cs="Arial"/>
                <w:sz w:val="20"/>
              </w:rPr>
            </w:pPr>
            <w:r w:rsidRPr="00D1579A">
              <w:rPr>
                <w:rFonts w:ascii="Garamond" w:hAnsi="Garamond" w:cs="Arial"/>
                <w:sz w:val="20"/>
              </w:rPr>
              <w:t>Provide basis:</w:t>
            </w:r>
          </w:p>
          <w:p w:rsidR="008A0910" w:rsidRPr="00DB67AA" w:rsidRDefault="008A0910" w:rsidP="004014AB">
            <w:pPr>
              <w:rPr>
                <w:rFonts w:cs="Arial"/>
                <w:sz w:val="20"/>
              </w:rPr>
            </w:pPr>
          </w:p>
          <w:p w:rsidR="008A0910" w:rsidRPr="00D1579A" w:rsidRDefault="008A0910" w:rsidP="004014AB">
            <w:pPr>
              <w:rPr>
                <w:rFonts w:ascii="Garamond" w:hAnsi="Garamond" w:cs="Arial"/>
                <w:sz w:val="20"/>
              </w:rPr>
            </w:pPr>
          </w:p>
          <w:p w:rsidR="008A0910" w:rsidRPr="00D1579A" w:rsidRDefault="008A0910" w:rsidP="004014AB">
            <w:pPr>
              <w:rPr>
                <w:rFonts w:ascii="Garamond" w:hAnsi="Garamond" w:cs="Arial"/>
                <w:sz w:val="20"/>
              </w:rPr>
            </w:pPr>
          </w:p>
          <w:p w:rsidR="008A0910" w:rsidRPr="00D1579A" w:rsidRDefault="008A0910" w:rsidP="004014AB">
            <w:pPr>
              <w:rPr>
                <w:rFonts w:ascii="Garamond" w:hAnsi="Garamond" w:cs="Arial"/>
                <w:sz w:val="20"/>
              </w:rPr>
            </w:pPr>
          </w:p>
          <w:p w:rsidR="008A0910" w:rsidRPr="00DB67AA" w:rsidRDefault="008A0910" w:rsidP="004014AB">
            <w:pPr>
              <w:rPr>
                <w:rFonts w:cs="Arial"/>
                <w:sz w:val="20"/>
              </w:rPr>
            </w:pPr>
            <w:r w:rsidRPr="00D1579A">
              <w:rPr>
                <w:rFonts w:ascii="Garamond" w:hAnsi="Garamond" w:cs="Arial"/>
                <w:sz w:val="20"/>
              </w:rPr>
              <w:t>Summarize findings of studies; provide reference to studies, calculations, maps, data sources, etc. Provide narrative discussion of study/data source applicability and why it was not feasible to mitigate low infiltration rates.</w:t>
            </w:r>
          </w:p>
        </w:tc>
      </w:tr>
      <w:tr w:rsidR="008A0910" w:rsidRPr="00DB67AA" w:rsidTr="00D1579A">
        <w:trPr>
          <w:cantSplit/>
          <w:trHeight w:val="330"/>
          <w:jc w:val="center"/>
        </w:trPr>
        <w:tc>
          <w:tcPr>
            <w:tcW w:w="491" w:type="pct"/>
            <w:gridSpan w:val="2"/>
            <w:shd w:val="clear" w:color="auto" w:fill="auto"/>
            <w:tcMar>
              <w:top w:w="43" w:type="dxa"/>
              <w:left w:w="115" w:type="dxa"/>
              <w:bottom w:w="43" w:type="dxa"/>
              <w:right w:w="115" w:type="dxa"/>
            </w:tcMar>
            <w:vAlign w:val="center"/>
          </w:tcPr>
          <w:p w:rsidR="008A0910" w:rsidRPr="00D1579A" w:rsidRDefault="008A0910" w:rsidP="004014AB">
            <w:pPr>
              <w:jc w:val="center"/>
              <w:rPr>
                <w:rFonts w:ascii="Garamond" w:hAnsi="Garamond" w:cs="Arial"/>
                <w:sz w:val="20"/>
              </w:rPr>
            </w:pPr>
            <w:r w:rsidRPr="00D1579A">
              <w:rPr>
                <w:rFonts w:ascii="Garamond" w:hAnsi="Garamond" w:cs="Arial"/>
                <w:sz w:val="20"/>
              </w:rPr>
              <w:t>8</w:t>
            </w:r>
          </w:p>
        </w:tc>
        <w:tc>
          <w:tcPr>
            <w:tcW w:w="3005" w:type="pct"/>
            <w:shd w:val="clear" w:color="auto" w:fill="auto"/>
            <w:tcMar>
              <w:top w:w="43" w:type="dxa"/>
              <w:left w:w="115" w:type="dxa"/>
              <w:bottom w:w="43" w:type="dxa"/>
              <w:right w:w="115" w:type="dxa"/>
            </w:tcMar>
            <w:vAlign w:val="center"/>
          </w:tcPr>
          <w:p w:rsidR="008A0910" w:rsidRPr="00DB67AA" w:rsidRDefault="008A0910" w:rsidP="004014AB">
            <w:pPr>
              <w:pStyle w:val="ColorfulList-Accent11"/>
              <w:widowControl w:val="0"/>
              <w:ind w:left="0"/>
              <w:rPr>
                <w:rFonts w:ascii="Garamond" w:hAnsi="Garamond" w:cs="Arial"/>
                <w:sz w:val="20"/>
              </w:rPr>
            </w:pPr>
            <w:r w:rsidRPr="00DB67AA">
              <w:rPr>
                <w:rFonts w:ascii="Garamond" w:hAnsi="Garamond" w:cs="Arial"/>
                <w:b/>
                <w:sz w:val="20"/>
              </w:rPr>
              <w:t>Can infiltration</w:t>
            </w:r>
            <w:r w:rsidRPr="00DB67AA">
              <w:rPr>
                <w:rFonts w:ascii="Garamond" w:hAnsi="Garamond" w:cs="Arial"/>
                <w:sz w:val="20"/>
              </w:rPr>
              <w:t xml:space="preserve"> </w:t>
            </w:r>
            <w:r w:rsidRPr="00DB67AA">
              <w:rPr>
                <w:rFonts w:ascii="Garamond" w:hAnsi="Garamond" w:cs="Arial"/>
                <w:b/>
                <w:sz w:val="20"/>
              </w:rPr>
              <w:t>be allowed without</w:t>
            </w:r>
            <w:r w:rsidRPr="00DB67AA">
              <w:rPr>
                <w:rFonts w:ascii="Garamond" w:hAnsi="Garamond" w:cs="Arial"/>
                <w:sz w:val="20"/>
              </w:rPr>
              <w:t xml:space="preserve"> </w:t>
            </w:r>
            <w:r w:rsidRPr="00DB67AA">
              <w:rPr>
                <w:rFonts w:ascii="Garamond" w:hAnsi="Garamond" w:cs="Arial"/>
                <w:b/>
                <w:sz w:val="20"/>
              </w:rPr>
              <w:t>violating downstream water rights</w:t>
            </w:r>
            <w:r w:rsidRPr="00DB67AA">
              <w:rPr>
                <w:rFonts w:ascii="Garamond" w:hAnsi="Garamond" w:cs="Arial"/>
                <w:sz w:val="20"/>
              </w:rPr>
              <w:t>? The response to this Screening Question shall be based on a comprehensive evaluation of the factors presented in Appendix C.</w:t>
            </w:r>
            <w:r>
              <w:rPr>
                <w:rFonts w:ascii="Garamond" w:hAnsi="Garamond" w:cs="Arial"/>
                <w:sz w:val="20"/>
              </w:rPr>
              <w:t>3</w:t>
            </w:r>
            <w:r w:rsidRPr="00DB67AA">
              <w:rPr>
                <w:rFonts w:ascii="Garamond" w:hAnsi="Garamond" w:cs="Arial"/>
                <w:sz w:val="20"/>
              </w:rPr>
              <w:t>.</w:t>
            </w:r>
          </w:p>
        </w:tc>
        <w:tc>
          <w:tcPr>
            <w:tcW w:w="788" w:type="pct"/>
            <w:tcMar>
              <w:top w:w="43" w:type="dxa"/>
              <w:left w:w="115" w:type="dxa"/>
              <w:bottom w:w="43" w:type="dxa"/>
              <w:right w:w="115" w:type="dxa"/>
            </w:tcMar>
            <w:vAlign w:val="center"/>
          </w:tcPr>
          <w:p w:rsidR="008A0910" w:rsidRPr="00DB67AA" w:rsidRDefault="008A0910" w:rsidP="004014AB">
            <w:pPr>
              <w:jc w:val="center"/>
              <w:rPr>
                <w:rFonts w:cs="Arial"/>
                <w:sz w:val="20"/>
              </w:rPr>
            </w:pPr>
          </w:p>
        </w:tc>
        <w:tc>
          <w:tcPr>
            <w:tcW w:w="717" w:type="pct"/>
            <w:gridSpan w:val="2"/>
            <w:tcMar>
              <w:top w:w="43" w:type="dxa"/>
              <w:left w:w="115" w:type="dxa"/>
              <w:bottom w:w="43" w:type="dxa"/>
              <w:right w:w="115" w:type="dxa"/>
            </w:tcMar>
            <w:vAlign w:val="center"/>
          </w:tcPr>
          <w:p w:rsidR="008A0910" w:rsidRPr="00DB67AA" w:rsidRDefault="008A0910" w:rsidP="004014AB">
            <w:pPr>
              <w:jc w:val="center"/>
              <w:rPr>
                <w:rFonts w:cs="Arial"/>
                <w:sz w:val="20"/>
              </w:rPr>
            </w:pPr>
          </w:p>
        </w:tc>
      </w:tr>
      <w:tr w:rsidR="008A0910" w:rsidRPr="00DB67AA" w:rsidTr="00D1579A">
        <w:trPr>
          <w:cantSplit/>
          <w:trHeight w:val="330"/>
          <w:jc w:val="center"/>
        </w:trPr>
        <w:tc>
          <w:tcPr>
            <w:tcW w:w="5000" w:type="pct"/>
            <w:gridSpan w:val="6"/>
            <w:tcBorders>
              <w:bottom w:val="single" w:sz="4" w:space="0" w:color="auto"/>
            </w:tcBorders>
            <w:shd w:val="clear" w:color="auto" w:fill="auto"/>
            <w:tcMar>
              <w:top w:w="43" w:type="dxa"/>
              <w:left w:w="115" w:type="dxa"/>
              <w:bottom w:w="43" w:type="dxa"/>
              <w:right w:w="115" w:type="dxa"/>
            </w:tcMar>
            <w:vAlign w:val="center"/>
          </w:tcPr>
          <w:p w:rsidR="008A0910" w:rsidRPr="00D1579A" w:rsidRDefault="008A0910" w:rsidP="004014AB">
            <w:pPr>
              <w:rPr>
                <w:rFonts w:ascii="Garamond" w:hAnsi="Garamond" w:cs="Arial"/>
                <w:sz w:val="20"/>
              </w:rPr>
            </w:pPr>
            <w:r w:rsidRPr="00D1579A">
              <w:rPr>
                <w:rFonts w:ascii="Garamond" w:hAnsi="Garamond" w:cs="Arial"/>
                <w:sz w:val="20"/>
              </w:rPr>
              <w:t>Provide basis:</w:t>
            </w:r>
          </w:p>
          <w:p w:rsidR="008A0910" w:rsidRPr="00D1579A" w:rsidRDefault="008A0910" w:rsidP="004014AB">
            <w:pPr>
              <w:rPr>
                <w:rFonts w:ascii="Garamond" w:hAnsi="Garamond" w:cs="Arial"/>
                <w:sz w:val="20"/>
              </w:rPr>
            </w:pPr>
          </w:p>
          <w:p w:rsidR="008A0910" w:rsidRPr="00D1579A" w:rsidRDefault="008A0910" w:rsidP="004014AB">
            <w:pPr>
              <w:rPr>
                <w:rFonts w:ascii="Garamond" w:hAnsi="Garamond" w:cs="Arial"/>
                <w:sz w:val="20"/>
              </w:rPr>
            </w:pPr>
          </w:p>
          <w:p w:rsidR="008A0910" w:rsidRPr="00D1579A" w:rsidRDefault="008A0910" w:rsidP="004014AB">
            <w:pPr>
              <w:rPr>
                <w:rFonts w:ascii="Garamond" w:hAnsi="Garamond" w:cs="Arial"/>
                <w:sz w:val="20"/>
              </w:rPr>
            </w:pPr>
          </w:p>
          <w:p w:rsidR="008A0910" w:rsidRPr="00DB67AA" w:rsidRDefault="008A0910" w:rsidP="004014AB">
            <w:pPr>
              <w:rPr>
                <w:rFonts w:cs="Arial"/>
                <w:sz w:val="20"/>
              </w:rPr>
            </w:pPr>
            <w:r w:rsidRPr="00D1579A">
              <w:rPr>
                <w:rFonts w:ascii="Garamond" w:hAnsi="Garamond" w:cs="Arial"/>
                <w:sz w:val="20"/>
              </w:rPr>
              <w:t>Summarize findings of studies; provide reference to studies, calculations, maps, data sources, etc. Provide narrative discussion of study/data source applicability and why it was not feasible to mitigate low infiltration rates.</w:t>
            </w:r>
          </w:p>
        </w:tc>
      </w:tr>
      <w:tr w:rsidR="008A0910" w:rsidRPr="00DB67AA" w:rsidTr="00D1579A">
        <w:trPr>
          <w:cantSplit/>
          <w:trHeight w:val="330"/>
          <w:jc w:val="center"/>
        </w:trPr>
        <w:tc>
          <w:tcPr>
            <w:tcW w:w="476" w:type="pct"/>
            <w:tcBorders>
              <w:bottom w:val="single" w:sz="4" w:space="0" w:color="auto"/>
            </w:tcBorders>
            <w:shd w:val="clear" w:color="auto" w:fill="auto"/>
            <w:tcMar>
              <w:top w:w="43" w:type="dxa"/>
              <w:left w:w="115" w:type="dxa"/>
              <w:bottom w:w="43" w:type="dxa"/>
              <w:right w:w="115" w:type="dxa"/>
            </w:tcMar>
            <w:vAlign w:val="center"/>
          </w:tcPr>
          <w:p w:rsidR="008A0910" w:rsidRPr="00D1579A" w:rsidRDefault="008A0910" w:rsidP="004014AB">
            <w:pPr>
              <w:rPr>
                <w:rFonts w:ascii="Garamond" w:hAnsi="Garamond" w:cs="Arial"/>
                <w:b/>
                <w:sz w:val="20"/>
              </w:rPr>
            </w:pPr>
            <w:r w:rsidRPr="00D1579A">
              <w:rPr>
                <w:rFonts w:ascii="Garamond" w:hAnsi="Garamond" w:cs="Arial"/>
                <w:b/>
                <w:sz w:val="20"/>
              </w:rPr>
              <w:t>Part 2 Result*</w:t>
            </w:r>
          </w:p>
        </w:tc>
        <w:tc>
          <w:tcPr>
            <w:tcW w:w="3816" w:type="pct"/>
            <w:gridSpan w:val="4"/>
            <w:tcBorders>
              <w:bottom w:val="single" w:sz="4" w:space="0" w:color="auto"/>
            </w:tcBorders>
            <w:shd w:val="clear" w:color="auto" w:fill="auto"/>
            <w:vAlign w:val="center"/>
          </w:tcPr>
          <w:p w:rsidR="008A0910" w:rsidRPr="00D1579A" w:rsidRDefault="008E2A60" w:rsidP="004014AB">
            <w:pPr>
              <w:rPr>
                <w:rFonts w:ascii="Garamond" w:hAnsi="Garamond" w:cs="Arial"/>
                <w:b/>
                <w:sz w:val="20"/>
              </w:rPr>
            </w:pPr>
            <w:r>
              <w:rPr>
                <w:rFonts w:ascii="Garamond" w:hAnsi="Garamond" w:cs="Arial"/>
                <w:sz w:val="20"/>
              </w:rPr>
              <w:t>If all answers from row 5</w:t>
            </w:r>
            <w:r w:rsidR="008A0910" w:rsidRPr="00D1579A">
              <w:rPr>
                <w:rFonts w:ascii="Garamond" w:hAnsi="Garamond" w:cs="Arial"/>
                <w:sz w:val="20"/>
              </w:rPr>
              <w:t>-</w:t>
            </w:r>
            <w:r>
              <w:rPr>
                <w:rFonts w:ascii="Garamond" w:hAnsi="Garamond" w:cs="Arial"/>
                <w:sz w:val="20"/>
              </w:rPr>
              <w:t>8</w:t>
            </w:r>
            <w:r w:rsidR="008A0910" w:rsidRPr="00D1579A">
              <w:rPr>
                <w:rFonts w:ascii="Garamond" w:hAnsi="Garamond" w:cs="Arial"/>
                <w:sz w:val="20"/>
              </w:rPr>
              <w:t xml:space="preserve"> are yes then partial infiltration design is potentially feasible.  The feasibility screening category is </w:t>
            </w:r>
            <w:r w:rsidR="008A0910" w:rsidRPr="00D1579A">
              <w:rPr>
                <w:rFonts w:ascii="Garamond" w:hAnsi="Garamond" w:cs="Arial"/>
                <w:b/>
                <w:sz w:val="20"/>
              </w:rPr>
              <w:t>Partial Infiltration.</w:t>
            </w:r>
          </w:p>
          <w:p w:rsidR="008A0910" w:rsidRPr="00D1579A" w:rsidRDefault="008A0910" w:rsidP="004014AB">
            <w:pPr>
              <w:rPr>
                <w:rFonts w:ascii="Garamond" w:hAnsi="Garamond" w:cs="Arial"/>
                <w:b/>
                <w:sz w:val="20"/>
              </w:rPr>
            </w:pPr>
            <w:r w:rsidRPr="00D1579A">
              <w:rPr>
                <w:rFonts w:ascii="Garamond" w:hAnsi="Garamond" w:cs="Arial"/>
                <w:sz w:val="20"/>
              </w:rPr>
              <w:t>If any answer from row 5-8 is no, then infiltratio</w:t>
            </w:r>
            <w:bookmarkStart w:id="0" w:name="_GoBack"/>
            <w:bookmarkEnd w:id="0"/>
            <w:r w:rsidRPr="00D1579A">
              <w:rPr>
                <w:rFonts w:ascii="Garamond" w:hAnsi="Garamond" w:cs="Arial"/>
                <w:sz w:val="20"/>
              </w:rPr>
              <w:t xml:space="preserve">n of any volume is considered to be </w:t>
            </w:r>
            <w:r w:rsidRPr="00D1579A">
              <w:rPr>
                <w:rFonts w:ascii="Garamond" w:hAnsi="Garamond" w:cs="Arial"/>
                <w:b/>
                <w:sz w:val="20"/>
              </w:rPr>
              <w:t>infeasible</w:t>
            </w:r>
            <w:r w:rsidRPr="00D1579A">
              <w:rPr>
                <w:rFonts w:ascii="Garamond" w:hAnsi="Garamond" w:cs="Arial"/>
                <w:sz w:val="20"/>
              </w:rPr>
              <w:t xml:space="preserve"> within the drainage area. The feasibility screening category is </w:t>
            </w:r>
            <w:r w:rsidRPr="00D1579A">
              <w:rPr>
                <w:rFonts w:ascii="Garamond" w:hAnsi="Garamond" w:cs="Arial"/>
                <w:b/>
                <w:sz w:val="20"/>
              </w:rPr>
              <w:t>No Infiltration.</w:t>
            </w:r>
          </w:p>
        </w:tc>
        <w:tc>
          <w:tcPr>
            <w:tcW w:w="707" w:type="pct"/>
            <w:tcBorders>
              <w:bottom w:val="single" w:sz="4" w:space="0" w:color="auto"/>
            </w:tcBorders>
            <w:shd w:val="clear" w:color="auto" w:fill="auto"/>
            <w:vAlign w:val="center"/>
          </w:tcPr>
          <w:p w:rsidR="008A0910" w:rsidRPr="00DB67AA" w:rsidRDefault="008A0910" w:rsidP="004014AB">
            <w:pPr>
              <w:rPr>
                <w:rFonts w:cs="Arial"/>
                <w:sz w:val="20"/>
              </w:rPr>
            </w:pPr>
          </w:p>
        </w:tc>
      </w:tr>
    </w:tbl>
    <w:p w:rsidR="00B31FE7" w:rsidRDefault="008E2A60"/>
    <w:sectPr w:rsidR="00B31FE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9A" w:rsidRDefault="00D1579A" w:rsidP="00D1579A">
      <w:pPr>
        <w:spacing w:after="0" w:line="240" w:lineRule="auto"/>
      </w:pPr>
      <w:r>
        <w:separator/>
      </w:r>
    </w:p>
  </w:endnote>
  <w:endnote w:type="continuationSeparator" w:id="0">
    <w:p w:rsidR="00D1579A" w:rsidRDefault="00D1579A" w:rsidP="00D1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9A" w:rsidRPr="00D1579A" w:rsidRDefault="00D1579A" w:rsidP="00C54728">
    <w:pPr>
      <w:pStyle w:val="Footer"/>
      <w:jc w:val="right"/>
      <w:rPr>
        <w:rFonts w:ascii="Garamond" w:hAnsi="Garamond"/>
        <w:color w:val="000000" w:themeColor="text1"/>
      </w:rPr>
    </w:pPr>
    <w:r w:rsidRPr="00D1579A">
      <w:rPr>
        <w:rFonts w:ascii="Garamond" w:hAnsi="Garamond"/>
        <w:color w:val="000000" w:themeColor="text1"/>
      </w:rPr>
      <w:t xml:space="preserve">Page </w:t>
    </w:r>
    <w:r w:rsidRPr="00D1579A">
      <w:rPr>
        <w:rFonts w:ascii="Garamond" w:hAnsi="Garamond"/>
        <w:color w:val="000000" w:themeColor="text1"/>
      </w:rPr>
      <w:fldChar w:fldCharType="begin"/>
    </w:r>
    <w:r w:rsidRPr="00D1579A">
      <w:rPr>
        <w:rFonts w:ascii="Garamond" w:hAnsi="Garamond"/>
        <w:color w:val="000000" w:themeColor="text1"/>
      </w:rPr>
      <w:instrText xml:space="preserve"> PAGE  \* Arabic  \* MERGEFORMAT </w:instrText>
    </w:r>
    <w:r w:rsidRPr="00D1579A">
      <w:rPr>
        <w:rFonts w:ascii="Garamond" w:hAnsi="Garamond"/>
        <w:color w:val="000000" w:themeColor="text1"/>
      </w:rPr>
      <w:fldChar w:fldCharType="separate"/>
    </w:r>
    <w:r w:rsidR="008E2A60">
      <w:rPr>
        <w:rFonts w:ascii="Garamond" w:hAnsi="Garamond"/>
        <w:noProof/>
        <w:color w:val="000000" w:themeColor="text1"/>
      </w:rPr>
      <w:t>4</w:t>
    </w:r>
    <w:r w:rsidRPr="00D1579A">
      <w:rPr>
        <w:rFonts w:ascii="Garamond" w:hAnsi="Garamond"/>
        <w:color w:val="000000" w:themeColor="text1"/>
      </w:rPr>
      <w:fldChar w:fldCharType="end"/>
    </w:r>
    <w:r w:rsidRPr="00D1579A">
      <w:rPr>
        <w:rFonts w:ascii="Garamond" w:hAnsi="Garamond"/>
        <w:color w:val="000000" w:themeColor="text1"/>
      </w:rPr>
      <w:t xml:space="preserve"> of </w:t>
    </w:r>
    <w:r w:rsidRPr="00D1579A">
      <w:rPr>
        <w:rFonts w:ascii="Garamond" w:hAnsi="Garamond"/>
        <w:color w:val="000000" w:themeColor="text1"/>
      </w:rPr>
      <w:fldChar w:fldCharType="begin"/>
    </w:r>
    <w:r w:rsidRPr="00D1579A">
      <w:rPr>
        <w:rFonts w:ascii="Garamond" w:hAnsi="Garamond"/>
        <w:color w:val="000000" w:themeColor="text1"/>
      </w:rPr>
      <w:instrText xml:space="preserve"> NUMPAGES  \* Arabic  \* MERGEFORMAT </w:instrText>
    </w:r>
    <w:r w:rsidRPr="00D1579A">
      <w:rPr>
        <w:rFonts w:ascii="Garamond" w:hAnsi="Garamond"/>
        <w:color w:val="000000" w:themeColor="text1"/>
      </w:rPr>
      <w:fldChar w:fldCharType="separate"/>
    </w:r>
    <w:r w:rsidR="008E2A60">
      <w:rPr>
        <w:rFonts w:ascii="Garamond" w:hAnsi="Garamond"/>
        <w:noProof/>
        <w:color w:val="000000" w:themeColor="text1"/>
      </w:rPr>
      <w:t>4</w:t>
    </w:r>
    <w:r w:rsidRPr="00D1579A">
      <w:rPr>
        <w:rFonts w:ascii="Garamond" w:hAnsi="Garamond"/>
        <w:color w:val="000000" w:themeColor="text1"/>
      </w:rPr>
      <w:fldChar w:fldCharType="end"/>
    </w:r>
    <w:r w:rsidR="00C54728">
      <w:rPr>
        <w:rFonts w:ascii="Garamond" w:hAnsi="Garamond"/>
        <w:color w:val="000000" w:themeColor="text1"/>
      </w:rPr>
      <w:t xml:space="preserve">          </w:t>
    </w:r>
    <w:r w:rsidR="00C54728" w:rsidRPr="00C54728">
      <w:rPr>
        <w:rFonts w:ascii="Garamond" w:hAnsi="Garamond"/>
        <w:color w:val="000000" w:themeColor="text1"/>
        <w:sz w:val="20"/>
        <w:szCs w:val="20"/>
      </w:rPr>
      <w:t>(2016/01/14)</w:t>
    </w:r>
  </w:p>
  <w:p w:rsidR="00D1579A" w:rsidRDefault="00D1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9A" w:rsidRDefault="00D1579A" w:rsidP="00D1579A">
      <w:pPr>
        <w:spacing w:after="0" w:line="240" w:lineRule="auto"/>
      </w:pPr>
      <w:r>
        <w:separator/>
      </w:r>
    </w:p>
  </w:footnote>
  <w:footnote w:type="continuationSeparator" w:id="0">
    <w:p w:rsidR="00D1579A" w:rsidRDefault="00D1579A" w:rsidP="00D157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10"/>
    <w:rsid w:val="003F2951"/>
    <w:rsid w:val="008A0910"/>
    <w:rsid w:val="008E2A60"/>
    <w:rsid w:val="009C1C09"/>
    <w:rsid w:val="00BA744B"/>
    <w:rsid w:val="00C54728"/>
    <w:rsid w:val="00D1579A"/>
    <w:rsid w:val="00F9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419B5-6ACA-4F56-AEC6-7583E607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A0910"/>
    <w:pPr>
      <w:spacing w:after="0" w:line="240" w:lineRule="auto"/>
      <w:ind w:left="720"/>
    </w:pPr>
    <w:rPr>
      <w:rFonts w:ascii="Helvetica" w:eastAsia="Times New Roman" w:hAnsi="Helvetica" w:cs="Times New Roman"/>
      <w:sz w:val="24"/>
      <w:szCs w:val="20"/>
    </w:rPr>
  </w:style>
  <w:style w:type="paragraph" w:styleId="Header">
    <w:name w:val="header"/>
    <w:basedOn w:val="Normal"/>
    <w:link w:val="HeaderChar"/>
    <w:uiPriority w:val="99"/>
    <w:unhideWhenUsed/>
    <w:rsid w:val="00D15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79A"/>
  </w:style>
  <w:style w:type="paragraph" w:styleId="Footer">
    <w:name w:val="footer"/>
    <w:basedOn w:val="Normal"/>
    <w:link w:val="FooterChar"/>
    <w:uiPriority w:val="99"/>
    <w:unhideWhenUsed/>
    <w:rsid w:val="00D15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Escondido</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Marrone</dc:creator>
  <cp:keywords/>
  <dc:description/>
  <cp:lastModifiedBy>Elisa Marrone</cp:lastModifiedBy>
  <cp:revision>6</cp:revision>
  <dcterms:created xsi:type="dcterms:W3CDTF">2016-01-14T18:28:00Z</dcterms:created>
  <dcterms:modified xsi:type="dcterms:W3CDTF">2016-02-16T18:58:00Z</dcterms:modified>
</cp:coreProperties>
</file>