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21"/>
        <w:tblW w:w="9648" w:type="dxa"/>
        <w:jc w:val="center"/>
        <w:tblLook w:val="04A0" w:firstRow="1" w:lastRow="0" w:firstColumn="1" w:lastColumn="0" w:noHBand="0" w:noVBand="1"/>
      </w:tblPr>
      <w:tblGrid>
        <w:gridCol w:w="3258"/>
        <w:gridCol w:w="3150"/>
        <w:gridCol w:w="630"/>
        <w:gridCol w:w="2610"/>
      </w:tblGrid>
      <w:tr w:rsidR="000F4A42" w:rsidRPr="000F4A42" w:rsidTr="000F4A42">
        <w:trPr>
          <w:cantSplit/>
          <w:trHeight w:val="1448"/>
          <w:jc w:val="center"/>
        </w:trPr>
        <w:tc>
          <w:tcPr>
            <w:tcW w:w="6408" w:type="dxa"/>
            <w:gridSpan w:val="2"/>
            <w:shd w:val="clear" w:color="auto" w:fill="548DD4"/>
            <w:vAlign w:val="center"/>
          </w:tcPr>
          <w:p w:rsidR="000F4A42" w:rsidRPr="000F4A42" w:rsidRDefault="000F4A42" w:rsidP="000F4A42">
            <w:pPr>
              <w:spacing w:before="120" w:after="120"/>
              <w:jc w:val="right"/>
              <w:rPr>
                <w:rFonts w:ascii="Garamond" w:hAnsi="Garamond"/>
                <w:b/>
                <w:noProof/>
                <w:color w:val="FFFFFF"/>
                <w:sz w:val="24"/>
              </w:rPr>
            </w:pPr>
            <w:bookmarkStart w:id="0" w:name="_GoBack"/>
            <w:bookmarkEnd w:id="0"/>
            <w:r w:rsidRPr="000F4A42">
              <w:rPr>
                <w:rFonts w:ascii="Garamond" w:hAnsi="Garamond"/>
                <w:b/>
                <w:noProof/>
                <w:color w:val="FFFFFF"/>
                <w:sz w:val="28"/>
              </w:rPr>
              <w:t>Harvest and Use Feasibility Checklist</w:t>
            </w:r>
          </w:p>
        </w:tc>
        <w:tc>
          <w:tcPr>
            <w:tcW w:w="3240" w:type="dxa"/>
            <w:gridSpan w:val="2"/>
            <w:shd w:val="clear" w:color="auto" w:fill="548DD4"/>
            <w:vAlign w:val="center"/>
          </w:tcPr>
          <w:p w:rsidR="000F4A42" w:rsidRPr="000F4A42" w:rsidRDefault="000F4A42" w:rsidP="000F4A42">
            <w:pPr>
              <w:spacing w:before="60" w:after="60"/>
              <w:jc w:val="center"/>
              <w:rPr>
                <w:rFonts w:ascii="Garamond" w:hAnsi="Garamond"/>
                <w:b/>
                <w:noProof/>
                <w:color w:val="FFFFFF"/>
                <w:sz w:val="24"/>
              </w:rPr>
            </w:pPr>
            <w:r w:rsidRPr="000F4A42">
              <w:rPr>
                <w:rFonts w:ascii="Garamond" w:hAnsi="Garamond"/>
                <w:b/>
                <w:noProof/>
                <w:color w:val="FFFFFF"/>
                <w:sz w:val="24"/>
              </w:rPr>
              <w:t>Form I-4</w:t>
            </w:r>
          </w:p>
        </w:tc>
      </w:tr>
      <w:tr w:rsidR="000F4A42" w:rsidRPr="000F4A42" w:rsidTr="00EE6334">
        <w:trPr>
          <w:cantSplit/>
          <w:trHeight w:val="1800"/>
          <w:jc w:val="center"/>
        </w:trPr>
        <w:tc>
          <w:tcPr>
            <w:tcW w:w="9648" w:type="dxa"/>
            <w:gridSpan w:val="4"/>
            <w:hideMark/>
          </w:tcPr>
          <w:p w:rsidR="000F4A42" w:rsidRPr="000F4A42" w:rsidRDefault="00EE6334" w:rsidP="00EE6334">
            <w:pPr>
              <w:spacing w:before="120" w:after="240"/>
              <w:jc w:val="left"/>
              <w:rPr>
                <w:rFonts w:ascii="Garamond" w:hAnsi="Garamond"/>
              </w:rPr>
            </w:pPr>
            <w:r w:rsidRPr="000F4A42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3DF1FF" wp14:editId="0979B5C2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394970</wp:posOffset>
                      </wp:positionV>
                      <wp:extent cx="111125" cy="102870"/>
                      <wp:effectExtent l="0" t="0" r="22225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3C57A" id="Rectangle 11" o:spid="_x0000_s1026" style="position:absolute;margin-left:5.05pt;margin-top:31.1pt;width:8.7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" fillcolor="window" strokeweight="1pt"/>
                  </w:pict>
                </mc:Fallback>
              </mc:AlternateContent>
            </w:r>
            <w:r w:rsidR="000F4A42" w:rsidRPr="000F4A42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CC81E1" wp14:editId="2E9F7E9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556895</wp:posOffset>
                      </wp:positionV>
                      <wp:extent cx="111125" cy="102870"/>
                      <wp:effectExtent l="0" t="0" r="22225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488F4" id="Rectangle 12" o:spid="_x0000_s1026" style="position:absolute;margin-left:4.55pt;margin-top:43.85pt;width:8.7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" fillcolor="window" strokeweight="1pt"/>
                  </w:pict>
                </mc:Fallback>
              </mc:AlternateContent>
            </w:r>
            <w:r w:rsidR="000F4A42" w:rsidRPr="000F4A42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FE2E4C" wp14:editId="2942F37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737235</wp:posOffset>
                      </wp:positionV>
                      <wp:extent cx="111125" cy="102870"/>
                      <wp:effectExtent l="0" t="0" r="22225" b="114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99410" id="Rectangle 26" o:spid="_x0000_s1026" style="position:absolute;margin-left:4.55pt;margin-top:58.05pt;width:8.7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" fillcolor="window" strokeweight="1pt"/>
                  </w:pict>
                </mc:Fallback>
              </mc:AlternateContent>
            </w:r>
            <w:r w:rsidR="000F4A42" w:rsidRPr="000F4A42">
              <w:rPr>
                <w:rFonts w:ascii="Garamond" w:hAnsi="Garamond"/>
              </w:rPr>
              <w:t>1. Is there a demand for harvested water (check all that apply) at the project site that is reliably present during the wet season?</w:t>
            </w:r>
            <w:r w:rsidR="000F4A42" w:rsidRPr="000F4A42">
              <w:rPr>
                <w:rFonts w:ascii="Garamond" w:hAnsi="Garamond"/>
              </w:rPr>
              <w:br/>
              <w:t xml:space="preserve">      </w:t>
            </w:r>
            <w:r>
              <w:rPr>
                <w:rFonts w:ascii="Garamond" w:hAnsi="Garamond"/>
              </w:rPr>
              <w:t xml:space="preserve">  </w:t>
            </w:r>
            <w:r w:rsidR="000F4A42" w:rsidRPr="000F4A42">
              <w:rPr>
                <w:rFonts w:ascii="Garamond" w:hAnsi="Garamond"/>
              </w:rPr>
              <w:t>Toilet and urinal flushing</w:t>
            </w:r>
            <w:r w:rsidR="000F4A42" w:rsidRPr="000F4A42">
              <w:rPr>
                <w:rFonts w:ascii="Garamond" w:hAnsi="Garamond"/>
              </w:rPr>
              <w:br/>
              <w:t xml:space="preserve">      </w:t>
            </w:r>
            <w:r>
              <w:rPr>
                <w:rFonts w:ascii="Garamond" w:hAnsi="Garamond"/>
              </w:rPr>
              <w:t xml:space="preserve">  </w:t>
            </w:r>
            <w:r w:rsidR="000F4A42" w:rsidRPr="000F4A42">
              <w:rPr>
                <w:rFonts w:ascii="Garamond" w:hAnsi="Garamond"/>
              </w:rPr>
              <w:t>Landscape irrigation</w:t>
            </w:r>
            <w:r w:rsidR="000F4A42" w:rsidRPr="000F4A42">
              <w:rPr>
                <w:rFonts w:ascii="Garamond" w:hAnsi="Garamond"/>
              </w:rPr>
              <w:br/>
              <w:t xml:space="preserve">      </w:t>
            </w:r>
            <w:r>
              <w:rPr>
                <w:rFonts w:ascii="Garamond" w:hAnsi="Garamond"/>
              </w:rPr>
              <w:t xml:space="preserve">  </w:t>
            </w:r>
            <w:r w:rsidR="000F4A42" w:rsidRPr="000F4A42">
              <w:rPr>
                <w:rFonts w:ascii="Garamond" w:hAnsi="Garamond"/>
              </w:rPr>
              <w:t>Other:______________</w:t>
            </w:r>
          </w:p>
        </w:tc>
      </w:tr>
      <w:tr w:rsidR="000F4A42" w:rsidRPr="000F4A42" w:rsidTr="004014AB">
        <w:trPr>
          <w:cantSplit/>
          <w:trHeight w:val="2015"/>
          <w:jc w:val="center"/>
        </w:trPr>
        <w:tc>
          <w:tcPr>
            <w:tcW w:w="9648" w:type="dxa"/>
            <w:gridSpan w:val="4"/>
            <w:hideMark/>
          </w:tcPr>
          <w:p w:rsidR="000F4A42" w:rsidRPr="000F4A42" w:rsidRDefault="000F4A42" w:rsidP="000F4A42">
            <w:pPr>
              <w:spacing w:after="120"/>
              <w:rPr>
                <w:rFonts w:ascii="Garamond" w:hAnsi="Garamond"/>
              </w:rPr>
            </w:pPr>
            <w:r w:rsidRPr="000F4A42">
              <w:rPr>
                <w:rFonts w:ascii="Garamond" w:hAnsi="Garamond"/>
              </w:rPr>
              <w:t>2. If there is a demand; estimate the anticipated average wet season demand over a period of 36 hours. Guidance for planning level demand calculations for toilet/urinal flushing and landscape irrigation is provided in Section B.3.2.</w:t>
            </w:r>
          </w:p>
          <w:p w:rsidR="000F4A42" w:rsidRPr="000F4A42" w:rsidRDefault="000F4A42" w:rsidP="000F4A42">
            <w:pPr>
              <w:spacing w:after="120"/>
              <w:rPr>
                <w:rFonts w:ascii="Garamond" w:hAnsi="Garamond"/>
              </w:rPr>
            </w:pPr>
            <w:r w:rsidRPr="000F4A42">
              <w:rPr>
                <w:rFonts w:ascii="Garamond" w:hAnsi="Garamond"/>
              </w:rPr>
              <w:t xml:space="preserve">[Provide a summary of calculations here] </w:t>
            </w:r>
          </w:p>
        </w:tc>
      </w:tr>
      <w:tr w:rsidR="000F4A42" w:rsidRPr="000F4A42" w:rsidTr="004014AB">
        <w:trPr>
          <w:cantSplit/>
          <w:trHeight w:val="926"/>
          <w:jc w:val="center"/>
        </w:trPr>
        <w:tc>
          <w:tcPr>
            <w:tcW w:w="9648" w:type="dxa"/>
            <w:gridSpan w:val="4"/>
          </w:tcPr>
          <w:p w:rsidR="000F4A42" w:rsidRPr="000F4A42" w:rsidRDefault="000F4A42" w:rsidP="000F4A42">
            <w:pPr>
              <w:spacing w:after="120"/>
              <w:rPr>
                <w:rFonts w:ascii="Garamond" w:hAnsi="Garamond"/>
              </w:rPr>
            </w:pPr>
            <w:r w:rsidRPr="000F4A42">
              <w:rPr>
                <w:rFonts w:ascii="Garamond" w:hAnsi="Garamond"/>
              </w:rPr>
              <w:t xml:space="preserve">3.  Calculate the DCV using worksheet B-2.1. </w:t>
            </w:r>
          </w:p>
          <w:p w:rsidR="000F4A42" w:rsidRPr="000F4A42" w:rsidRDefault="000F4A42" w:rsidP="000F4A42">
            <w:pPr>
              <w:spacing w:after="120"/>
              <w:rPr>
                <w:rFonts w:ascii="Garamond" w:hAnsi="Garamond"/>
              </w:rPr>
            </w:pPr>
            <w:r w:rsidRPr="000F4A42">
              <w:rPr>
                <w:rFonts w:ascii="Garamond" w:hAnsi="Garamond"/>
              </w:rPr>
              <w:t>DCV = __________ (cubic feet)</w:t>
            </w:r>
          </w:p>
        </w:tc>
      </w:tr>
      <w:tr w:rsidR="000F4A42" w:rsidRPr="000F4A42" w:rsidTr="004014AB">
        <w:trPr>
          <w:cantSplit/>
          <w:trHeight w:val="1610"/>
          <w:jc w:val="center"/>
        </w:trPr>
        <w:tc>
          <w:tcPr>
            <w:tcW w:w="3258" w:type="dxa"/>
            <w:hideMark/>
          </w:tcPr>
          <w:p w:rsidR="000F4A42" w:rsidRPr="000F4A42" w:rsidRDefault="000F4A42" w:rsidP="000F4A42">
            <w:pPr>
              <w:rPr>
                <w:rFonts w:ascii="Garamond" w:hAnsi="Garamond"/>
              </w:rPr>
            </w:pPr>
            <w:r w:rsidRPr="000F4A42">
              <w:rPr>
                <w:rFonts w:ascii="Garamond" w:hAnsi="Garamond"/>
              </w:rPr>
              <w:t>3a. Is the 36 hour demand greater than or equal to the DCV?</w:t>
            </w:r>
          </w:p>
          <w:p w:rsidR="000F4A42" w:rsidRPr="000F4A42" w:rsidRDefault="000F4A42" w:rsidP="000F4A42">
            <w:pPr>
              <w:rPr>
                <w:rFonts w:ascii="Garamond" w:hAnsi="Garamond"/>
              </w:rPr>
            </w:pPr>
            <w:r w:rsidRPr="000F4A42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825474" wp14:editId="0AEE992C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186247</wp:posOffset>
                      </wp:positionV>
                      <wp:extent cx="127000" cy="203200"/>
                      <wp:effectExtent l="19050" t="0" r="44450" b="44450"/>
                      <wp:wrapNone/>
                      <wp:docPr id="1349" name="Down Arrow 1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2032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AE915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349" o:spid="_x0000_s1026" type="#_x0000_t67" style="position:absolute;margin-left:31.25pt;margin-top:14.65pt;width:10pt;height:1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" adj="14850" fillcolor="window" strokecolor="windowText" strokeweight="1.5pt"/>
                  </w:pict>
                </mc:Fallback>
              </mc:AlternateContent>
            </w:r>
            <w:r w:rsidRPr="000F4A42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76D4D8" wp14:editId="2FD05496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5080</wp:posOffset>
                      </wp:positionV>
                      <wp:extent cx="228600" cy="135255"/>
                      <wp:effectExtent l="0" t="19050" r="38100" b="36195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525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8EFA8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8" o:spid="_x0000_s1026" type="#_x0000_t13" style="position:absolute;margin-left:126.4pt;margin-top:.4pt;width:18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" adj="15210" fillcolor="window" strokecolor="windowText" strokeweight="1.5pt"/>
                  </w:pict>
                </mc:Fallback>
              </mc:AlternateContent>
            </w:r>
            <w:r w:rsidRPr="000F4A42">
              <w:rPr>
                <w:rFonts w:ascii="Garamond" w:hAnsi="Garamond"/>
              </w:rPr>
              <w:t xml:space="preserve">    </w:t>
            </w:r>
            <w:r w:rsidRPr="000F4A42">
              <w:rPr>
                <w:rFonts w:ascii="Garamond" w:eastAsia="Calibri" w:hAnsi="Garamond"/>
                <w:szCs w:val="24"/>
              </w:rPr>
              <w:sym w:font="Symbol" w:char="F07F"/>
            </w:r>
            <w:r w:rsidRPr="000F4A42">
              <w:rPr>
                <w:rFonts w:ascii="Garamond" w:hAnsi="Garamond"/>
              </w:rPr>
              <w:t xml:space="preserve">   Yes         /     </w:t>
            </w:r>
            <w:r w:rsidRPr="000F4A42">
              <w:rPr>
                <w:rFonts w:ascii="Garamond" w:eastAsia="Calibri" w:hAnsi="Garamond"/>
                <w:szCs w:val="24"/>
              </w:rPr>
              <w:sym w:font="Symbol" w:char="F07F"/>
            </w:r>
            <w:r w:rsidRPr="000F4A42">
              <w:rPr>
                <w:rFonts w:ascii="Garamond" w:hAnsi="Garamond"/>
              </w:rPr>
              <w:t xml:space="preserve"> No</w:t>
            </w:r>
          </w:p>
        </w:tc>
        <w:tc>
          <w:tcPr>
            <w:tcW w:w="3780" w:type="dxa"/>
            <w:gridSpan w:val="2"/>
            <w:hideMark/>
          </w:tcPr>
          <w:p w:rsidR="000F4A42" w:rsidRPr="000F4A42" w:rsidRDefault="000F4A42" w:rsidP="000F4A42">
            <w:pPr>
              <w:rPr>
                <w:rFonts w:ascii="Garamond" w:hAnsi="Garamond"/>
              </w:rPr>
            </w:pPr>
            <w:r w:rsidRPr="000F4A42">
              <w:rPr>
                <w:rFonts w:ascii="Garamond" w:hAnsi="Garamond"/>
              </w:rPr>
              <w:t xml:space="preserve">3b. Is the 36 hour demand greater than 0.25DCV but less than the full DCV? </w:t>
            </w:r>
          </w:p>
          <w:p w:rsidR="000F4A42" w:rsidRPr="000F4A42" w:rsidRDefault="000F4A42" w:rsidP="000F4A42">
            <w:pPr>
              <w:rPr>
                <w:rFonts w:ascii="Garamond" w:hAnsi="Garamond"/>
              </w:rPr>
            </w:pPr>
            <w:r w:rsidRPr="000F4A42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49CA8B" wp14:editId="37EC1E59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194310</wp:posOffset>
                      </wp:positionV>
                      <wp:extent cx="118110" cy="211455"/>
                      <wp:effectExtent l="19050" t="0" r="34290" b="36195"/>
                      <wp:wrapNone/>
                      <wp:docPr id="1351" name="Down Arrow 1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21145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C729CE" id="Down Arrow 1351" o:spid="_x0000_s1026" type="#_x0000_t67" style="position:absolute;margin-left:31.5pt;margin-top:15.3pt;width:9.3pt;height:1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" adj="15568" fillcolor="window" strokecolor="windowText" strokeweight="1.5pt"/>
                  </w:pict>
                </mc:Fallback>
              </mc:AlternateContent>
            </w:r>
            <w:r w:rsidRPr="000F4A42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550CBA" wp14:editId="71D637F3">
                      <wp:simplePos x="0" y="0"/>
                      <wp:positionH relativeFrom="column">
                        <wp:posOffset>1738055</wp:posOffset>
                      </wp:positionH>
                      <wp:positionV relativeFrom="paragraph">
                        <wp:posOffset>9262</wp:posOffset>
                      </wp:positionV>
                      <wp:extent cx="245533" cy="135255"/>
                      <wp:effectExtent l="0" t="19050" r="40640" b="36195"/>
                      <wp:wrapNone/>
                      <wp:docPr id="1350" name="Right Arrow 1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533" cy="13525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AE1458" id="Right Arrow 1350" o:spid="_x0000_s1026" type="#_x0000_t13" style="position:absolute;margin-left:136.85pt;margin-top:.75pt;width:19.35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" adj="15651" fillcolor="window" strokecolor="windowText" strokeweight="1.5pt"/>
                  </w:pict>
                </mc:Fallback>
              </mc:AlternateContent>
            </w:r>
            <w:r w:rsidRPr="000F4A42">
              <w:rPr>
                <w:rFonts w:ascii="Garamond" w:hAnsi="Garamond"/>
              </w:rPr>
              <w:t xml:space="preserve">     </w:t>
            </w:r>
            <w:r w:rsidRPr="000F4A42">
              <w:rPr>
                <w:rFonts w:ascii="Garamond" w:eastAsia="Calibri" w:hAnsi="Garamond"/>
                <w:szCs w:val="24"/>
              </w:rPr>
              <w:sym w:font="Symbol" w:char="F07F"/>
            </w:r>
            <w:r w:rsidRPr="000F4A42">
              <w:rPr>
                <w:rFonts w:ascii="Garamond" w:hAnsi="Garamond"/>
              </w:rPr>
              <w:t xml:space="preserve">  Yes         /     </w:t>
            </w:r>
            <w:r w:rsidRPr="000F4A42">
              <w:rPr>
                <w:rFonts w:ascii="Garamond" w:eastAsia="Calibri" w:hAnsi="Garamond"/>
                <w:szCs w:val="24"/>
              </w:rPr>
              <w:sym w:font="Symbol" w:char="F07F"/>
            </w:r>
            <w:r w:rsidRPr="000F4A42">
              <w:rPr>
                <w:rFonts w:ascii="Garamond" w:hAnsi="Garamond"/>
              </w:rPr>
              <w:t xml:space="preserve">    No</w:t>
            </w:r>
          </w:p>
          <w:p w:rsidR="000F4A42" w:rsidRPr="000F4A42" w:rsidRDefault="000F4A42" w:rsidP="000F4A42">
            <w:pPr>
              <w:rPr>
                <w:rFonts w:ascii="Garamond" w:hAnsi="Garamond"/>
              </w:rPr>
            </w:pPr>
          </w:p>
        </w:tc>
        <w:tc>
          <w:tcPr>
            <w:tcW w:w="2610" w:type="dxa"/>
            <w:hideMark/>
          </w:tcPr>
          <w:p w:rsidR="000F4A42" w:rsidRPr="000F4A42" w:rsidRDefault="000F4A42" w:rsidP="000F4A42">
            <w:pPr>
              <w:rPr>
                <w:rFonts w:ascii="Garamond" w:hAnsi="Garamond"/>
              </w:rPr>
            </w:pPr>
            <w:r w:rsidRPr="000F4A42">
              <w:rPr>
                <w:rFonts w:ascii="Garamond" w:hAnsi="Garamond"/>
              </w:rPr>
              <w:t xml:space="preserve">3c. Is the 36 hour demand less than 0.25DCV? </w:t>
            </w:r>
          </w:p>
          <w:p w:rsidR="000F4A42" w:rsidRPr="000F4A42" w:rsidRDefault="000F4A42" w:rsidP="000F4A42">
            <w:pPr>
              <w:rPr>
                <w:rFonts w:ascii="Garamond" w:hAnsi="Garamond"/>
              </w:rPr>
            </w:pPr>
            <w:r w:rsidRPr="000F4A42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2D5333" wp14:editId="5FDD90FC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189769</wp:posOffset>
                      </wp:positionV>
                      <wp:extent cx="101600" cy="211455"/>
                      <wp:effectExtent l="19050" t="0" r="31750" b="36195"/>
                      <wp:wrapNone/>
                      <wp:docPr id="1359" name="Down Arrow 1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21145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BC6947" id="Down Arrow 1359" o:spid="_x0000_s1026" type="#_x0000_t67" style="position:absolute;margin-left:42.9pt;margin-top:14.95pt;width:8pt;height:1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" adj="16411" fillcolor="window" strokecolor="windowText" strokeweight="1.5pt"/>
                  </w:pict>
                </mc:Fallback>
              </mc:AlternateContent>
            </w:r>
            <w:r w:rsidRPr="000F4A42">
              <w:rPr>
                <w:rFonts w:ascii="Garamond" w:hAnsi="Garamond"/>
              </w:rPr>
              <w:t xml:space="preserve">     </w:t>
            </w:r>
            <w:r w:rsidRPr="000F4A42">
              <w:rPr>
                <w:rFonts w:ascii="Garamond" w:eastAsia="Calibri" w:hAnsi="Garamond"/>
                <w:szCs w:val="24"/>
              </w:rPr>
              <w:sym w:font="Symbol" w:char="F07F"/>
            </w:r>
            <w:r w:rsidRPr="000F4A42">
              <w:rPr>
                <w:rFonts w:ascii="Garamond" w:hAnsi="Garamond"/>
              </w:rPr>
              <w:t xml:space="preserve">     Yes</w:t>
            </w:r>
          </w:p>
        </w:tc>
      </w:tr>
      <w:tr w:rsidR="000F4A42" w:rsidRPr="000F4A42" w:rsidTr="004014AB">
        <w:trPr>
          <w:cantSplit/>
          <w:trHeight w:val="557"/>
          <w:jc w:val="center"/>
        </w:trPr>
        <w:tc>
          <w:tcPr>
            <w:tcW w:w="3258" w:type="dxa"/>
            <w:hideMark/>
          </w:tcPr>
          <w:p w:rsidR="000F4A42" w:rsidRPr="000F4A42" w:rsidRDefault="000F4A42" w:rsidP="000F4A42">
            <w:pPr>
              <w:spacing w:after="240"/>
              <w:rPr>
                <w:rFonts w:ascii="Garamond" w:hAnsi="Garamond"/>
              </w:rPr>
            </w:pPr>
            <w:r w:rsidRPr="000F4A42">
              <w:rPr>
                <w:rFonts w:ascii="Garamond" w:hAnsi="Garamond"/>
              </w:rPr>
              <w:t>Harvest and use appears to be feasible. Conduct more detailed evaluation and sizing calculations to confirm that DCV can be used at an adequate rate to meet drawdown criteria.</w:t>
            </w:r>
          </w:p>
        </w:tc>
        <w:tc>
          <w:tcPr>
            <w:tcW w:w="3780" w:type="dxa"/>
            <w:gridSpan w:val="2"/>
            <w:hideMark/>
          </w:tcPr>
          <w:p w:rsidR="000F4A42" w:rsidRPr="000F4A42" w:rsidRDefault="000F4A42" w:rsidP="000F4A42">
            <w:pPr>
              <w:rPr>
                <w:rFonts w:ascii="Garamond" w:hAnsi="Garamond"/>
              </w:rPr>
            </w:pPr>
            <w:r w:rsidRPr="000F4A42">
              <w:rPr>
                <w:rFonts w:ascii="Garamond" w:hAnsi="Garamond"/>
              </w:rPr>
              <w:t>Harvest and use may be feasible. Conduct more detailed evaluation and sizing calculations to determine feasibility. Harvest and use may only be able to be used for a portion of the site, or (optionally) the storage may need to be upsized to meet long term capture targets while draining in longer than 36 hours.</w:t>
            </w:r>
          </w:p>
        </w:tc>
        <w:tc>
          <w:tcPr>
            <w:tcW w:w="2610" w:type="dxa"/>
            <w:hideMark/>
          </w:tcPr>
          <w:p w:rsidR="000F4A42" w:rsidRPr="000F4A42" w:rsidRDefault="000F4A42" w:rsidP="000F4A42">
            <w:pPr>
              <w:spacing w:after="240"/>
              <w:rPr>
                <w:rFonts w:ascii="Garamond" w:hAnsi="Garamond"/>
              </w:rPr>
            </w:pPr>
            <w:r w:rsidRPr="000F4A42">
              <w:rPr>
                <w:rFonts w:ascii="Garamond" w:hAnsi="Garamond"/>
              </w:rPr>
              <w:t>Harvest and use is considered to be infeasible.</w:t>
            </w:r>
          </w:p>
        </w:tc>
      </w:tr>
      <w:tr w:rsidR="000F4A42" w:rsidRPr="000F4A42" w:rsidTr="004014AB">
        <w:trPr>
          <w:cantSplit/>
          <w:trHeight w:val="557"/>
          <w:jc w:val="center"/>
        </w:trPr>
        <w:tc>
          <w:tcPr>
            <w:tcW w:w="9648" w:type="dxa"/>
            <w:gridSpan w:val="4"/>
          </w:tcPr>
          <w:p w:rsidR="000F4A42" w:rsidRPr="000F4A42" w:rsidRDefault="000F4A42" w:rsidP="000F4A42">
            <w:pPr>
              <w:spacing w:before="60" w:after="60" w:line="276" w:lineRule="auto"/>
              <w:rPr>
                <w:rFonts w:ascii="Garamond" w:hAnsi="Garamond"/>
              </w:rPr>
            </w:pPr>
            <w:r w:rsidRPr="000F4A42">
              <w:rPr>
                <w:rFonts w:ascii="Garamond" w:hAnsi="Garamond"/>
              </w:rPr>
              <w:t xml:space="preserve">Is harvest and use feasible based on further evaluation? </w:t>
            </w:r>
          </w:p>
          <w:p w:rsidR="000F4A42" w:rsidRPr="000F4A42" w:rsidRDefault="000F4A42" w:rsidP="000F4A42">
            <w:pPr>
              <w:tabs>
                <w:tab w:val="left" w:pos="720"/>
              </w:tabs>
              <w:spacing w:before="60" w:after="60"/>
              <w:rPr>
                <w:rFonts w:ascii="Garamond" w:eastAsia="Calibri" w:hAnsi="Garamond"/>
                <w:szCs w:val="24"/>
              </w:rPr>
            </w:pPr>
            <w:r w:rsidRPr="000F4A42">
              <w:rPr>
                <w:rFonts w:ascii="Garamond" w:eastAsia="Calibri" w:hAnsi="Garamond"/>
                <w:szCs w:val="24"/>
              </w:rPr>
              <w:sym w:font="Symbol" w:char="F07F"/>
            </w:r>
            <w:r w:rsidRPr="000F4A42">
              <w:rPr>
                <w:rFonts w:ascii="Garamond" w:eastAsia="Calibri" w:hAnsi="Garamond"/>
                <w:szCs w:val="24"/>
              </w:rPr>
              <w:t xml:space="preserve"> Yes, refer to Appendix E to select and size harvest and use BMPs. </w:t>
            </w:r>
          </w:p>
          <w:p w:rsidR="000F4A42" w:rsidRPr="000F4A42" w:rsidRDefault="000F4A42" w:rsidP="000F4A42">
            <w:pPr>
              <w:tabs>
                <w:tab w:val="left" w:pos="720"/>
              </w:tabs>
              <w:spacing w:before="60" w:after="60" w:line="276" w:lineRule="auto"/>
              <w:rPr>
                <w:rFonts w:ascii="Garamond" w:hAnsi="Garamond"/>
                <w:sz w:val="24"/>
              </w:rPr>
            </w:pPr>
            <w:r w:rsidRPr="000F4A42">
              <w:rPr>
                <w:rFonts w:ascii="Garamond" w:eastAsia="Calibri" w:hAnsi="Garamond"/>
                <w:szCs w:val="24"/>
              </w:rPr>
              <w:sym w:font="Symbol" w:char="F07F"/>
            </w:r>
            <w:r w:rsidRPr="000F4A42">
              <w:rPr>
                <w:rFonts w:ascii="Garamond" w:eastAsia="Calibri" w:hAnsi="Garamond"/>
                <w:szCs w:val="24"/>
              </w:rPr>
              <w:t xml:space="preserve"> No, select alternate BMPs.</w:t>
            </w:r>
          </w:p>
        </w:tc>
      </w:tr>
    </w:tbl>
    <w:p w:rsidR="00B31FE7" w:rsidRDefault="009831EB"/>
    <w:sectPr w:rsidR="00B31FE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34" w:rsidRDefault="00EE6334" w:rsidP="00EE6334">
      <w:pPr>
        <w:spacing w:after="0" w:line="240" w:lineRule="auto"/>
      </w:pPr>
      <w:r>
        <w:separator/>
      </w:r>
    </w:p>
  </w:endnote>
  <w:endnote w:type="continuationSeparator" w:id="0">
    <w:p w:rsidR="00EE6334" w:rsidRDefault="00EE6334" w:rsidP="00EE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334" w:rsidRPr="00760493" w:rsidRDefault="00EE6334" w:rsidP="00B3614E">
    <w:pPr>
      <w:pStyle w:val="Footer"/>
      <w:jc w:val="right"/>
      <w:rPr>
        <w:rFonts w:ascii="Garamond" w:hAnsi="Garamond"/>
        <w:color w:val="000000" w:themeColor="text1"/>
      </w:rPr>
    </w:pPr>
    <w:r w:rsidRPr="00760493">
      <w:rPr>
        <w:rFonts w:ascii="Garamond" w:hAnsi="Garamond"/>
        <w:color w:val="000000" w:themeColor="text1"/>
      </w:rPr>
      <w:t xml:space="preserve">Page </w:t>
    </w:r>
    <w:r w:rsidRPr="00760493">
      <w:rPr>
        <w:rFonts w:ascii="Garamond" w:hAnsi="Garamond"/>
        <w:color w:val="000000" w:themeColor="text1"/>
      </w:rPr>
      <w:fldChar w:fldCharType="begin"/>
    </w:r>
    <w:r w:rsidRPr="00760493">
      <w:rPr>
        <w:rFonts w:ascii="Garamond" w:hAnsi="Garamond"/>
        <w:color w:val="000000" w:themeColor="text1"/>
      </w:rPr>
      <w:instrText xml:space="preserve"> PAGE  \* Arabic  \* MERGEFORMAT </w:instrText>
    </w:r>
    <w:r w:rsidRPr="00760493">
      <w:rPr>
        <w:rFonts w:ascii="Garamond" w:hAnsi="Garamond"/>
        <w:color w:val="000000" w:themeColor="text1"/>
      </w:rPr>
      <w:fldChar w:fldCharType="separate"/>
    </w:r>
    <w:r w:rsidR="009831EB">
      <w:rPr>
        <w:rFonts w:ascii="Garamond" w:hAnsi="Garamond"/>
        <w:noProof/>
        <w:color w:val="000000" w:themeColor="text1"/>
      </w:rPr>
      <w:t>1</w:t>
    </w:r>
    <w:r w:rsidRPr="00760493">
      <w:rPr>
        <w:rFonts w:ascii="Garamond" w:hAnsi="Garamond"/>
        <w:color w:val="000000" w:themeColor="text1"/>
      </w:rPr>
      <w:fldChar w:fldCharType="end"/>
    </w:r>
    <w:r w:rsidRPr="00760493">
      <w:rPr>
        <w:rFonts w:ascii="Garamond" w:hAnsi="Garamond"/>
        <w:color w:val="000000" w:themeColor="text1"/>
      </w:rPr>
      <w:t xml:space="preserve"> of </w:t>
    </w:r>
    <w:r w:rsidRPr="00760493">
      <w:rPr>
        <w:rFonts w:ascii="Garamond" w:hAnsi="Garamond"/>
        <w:color w:val="000000" w:themeColor="text1"/>
      </w:rPr>
      <w:fldChar w:fldCharType="begin"/>
    </w:r>
    <w:r w:rsidRPr="00760493">
      <w:rPr>
        <w:rFonts w:ascii="Garamond" w:hAnsi="Garamond"/>
        <w:color w:val="000000" w:themeColor="text1"/>
      </w:rPr>
      <w:instrText xml:space="preserve"> NUMPAGES  \* Arabic  \* MERGEFORMAT </w:instrText>
    </w:r>
    <w:r w:rsidRPr="00760493">
      <w:rPr>
        <w:rFonts w:ascii="Garamond" w:hAnsi="Garamond"/>
        <w:color w:val="000000" w:themeColor="text1"/>
      </w:rPr>
      <w:fldChar w:fldCharType="separate"/>
    </w:r>
    <w:r w:rsidR="009831EB">
      <w:rPr>
        <w:rFonts w:ascii="Garamond" w:hAnsi="Garamond"/>
        <w:noProof/>
        <w:color w:val="000000" w:themeColor="text1"/>
      </w:rPr>
      <w:t>1</w:t>
    </w:r>
    <w:r w:rsidRPr="00760493">
      <w:rPr>
        <w:rFonts w:ascii="Garamond" w:hAnsi="Garamond"/>
        <w:color w:val="000000" w:themeColor="text1"/>
      </w:rPr>
      <w:fldChar w:fldCharType="end"/>
    </w:r>
    <w:r w:rsidR="00B3614E">
      <w:rPr>
        <w:rFonts w:ascii="Garamond" w:hAnsi="Garamond"/>
        <w:color w:val="000000" w:themeColor="text1"/>
      </w:rPr>
      <w:t xml:space="preserve">          </w:t>
    </w:r>
    <w:r w:rsidR="00B3614E" w:rsidRPr="00B3614E">
      <w:rPr>
        <w:rFonts w:ascii="Garamond" w:hAnsi="Garamond"/>
        <w:color w:val="000000" w:themeColor="text1"/>
        <w:sz w:val="20"/>
        <w:szCs w:val="20"/>
      </w:rPr>
      <w:t>(2016/01/14)</w:t>
    </w:r>
  </w:p>
  <w:p w:rsidR="00EE6334" w:rsidRDefault="00EE6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34" w:rsidRDefault="00EE6334" w:rsidP="00EE6334">
      <w:pPr>
        <w:spacing w:after="0" w:line="240" w:lineRule="auto"/>
      </w:pPr>
      <w:r>
        <w:separator/>
      </w:r>
    </w:p>
  </w:footnote>
  <w:footnote w:type="continuationSeparator" w:id="0">
    <w:p w:rsidR="00EE6334" w:rsidRDefault="00EE6334" w:rsidP="00EE6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42"/>
    <w:rsid w:val="000F4A42"/>
    <w:rsid w:val="003F2951"/>
    <w:rsid w:val="00760493"/>
    <w:rsid w:val="009831EB"/>
    <w:rsid w:val="009C1C09"/>
    <w:rsid w:val="00B3614E"/>
    <w:rsid w:val="00EC43F5"/>
    <w:rsid w:val="00E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CBA1D-5C1E-4138-9698-8168C3A7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21">
    <w:name w:val="Table Grid121"/>
    <w:basedOn w:val="TableNormal"/>
    <w:next w:val="TableGrid"/>
    <w:uiPriority w:val="59"/>
    <w:rsid w:val="000F4A42"/>
    <w:pPr>
      <w:tabs>
        <w:tab w:val="left" w:pos="475"/>
        <w:tab w:val="left" w:pos="950"/>
        <w:tab w:val="left" w:pos="2390"/>
      </w:tabs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F4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334"/>
  </w:style>
  <w:style w:type="paragraph" w:styleId="Footer">
    <w:name w:val="footer"/>
    <w:basedOn w:val="Normal"/>
    <w:link w:val="FooterChar"/>
    <w:uiPriority w:val="99"/>
    <w:unhideWhenUsed/>
    <w:rsid w:val="00EE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334"/>
  </w:style>
  <w:style w:type="paragraph" w:styleId="ListParagraph">
    <w:name w:val="List Paragraph"/>
    <w:basedOn w:val="Normal"/>
    <w:uiPriority w:val="34"/>
    <w:qFormat/>
    <w:rsid w:val="00EE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Marrone</dc:creator>
  <cp:keywords/>
  <dc:description/>
  <cp:lastModifiedBy>Elisa Marrone</cp:lastModifiedBy>
  <cp:revision>6</cp:revision>
  <dcterms:created xsi:type="dcterms:W3CDTF">2016-01-14T18:30:00Z</dcterms:created>
  <dcterms:modified xsi:type="dcterms:W3CDTF">2016-01-20T17:33:00Z</dcterms:modified>
</cp:coreProperties>
</file>